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0F52" w14:textId="660249F2" w:rsidR="004A0338" w:rsidRPr="00E13D0F" w:rsidRDefault="00AE66A3" w:rsidP="004A0338">
      <w:pPr>
        <w:rPr>
          <w:rFonts w:eastAsia="Times New Roman" w:cstheme="minorHAnsi"/>
          <w:b/>
          <w:bCs/>
          <w:color w:val="000000"/>
          <w:sz w:val="40"/>
          <w:szCs w:val="40"/>
        </w:rPr>
      </w:pPr>
      <w:r w:rsidRPr="00E13D0F">
        <w:rPr>
          <w:rFonts w:ascii="Times New Roman" w:eastAsia="Times New Roman" w:hAnsi="Times New Roman" w:cs="Times New Roman"/>
          <w:b/>
          <w:bCs/>
          <w:i/>
          <w:iCs/>
          <w:noProof/>
          <w:color w:val="3B3837" w:themeColor="text2"/>
        </w:rPr>
        <mc:AlternateContent>
          <mc:Choice Requires="wps">
            <w:drawing>
              <wp:anchor distT="0" distB="0" distL="114300" distR="114300" simplePos="0" relativeHeight="251659264" behindDoc="0" locked="0" layoutInCell="1" allowOverlap="1" wp14:anchorId="6660B8DB" wp14:editId="63DF401E">
                <wp:simplePos x="0" y="0"/>
                <wp:positionH relativeFrom="column">
                  <wp:posOffset>3347720</wp:posOffset>
                </wp:positionH>
                <wp:positionV relativeFrom="paragraph">
                  <wp:posOffset>47193</wp:posOffset>
                </wp:positionV>
                <wp:extent cx="2820035" cy="30962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2820035" cy="3096260"/>
                        </a:xfrm>
                        <a:prstGeom prst="rect">
                          <a:avLst/>
                        </a:prstGeom>
                        <a:solidFill>
                          <a:srgbClr val="058487"/>
                        </a:solidFill>
                        <a:ln w="6350">
                          <a:noFill/>
                        </a:ln>
                      </wps:spPr>
                      <wps:txbx>
                        <w:txbxContent>
                          <w:p w14:paraId="5E951531" w14:textId="451F7444" w:rsidR="004A0338" w:rsidRPr="00F17EA9" w:rsidRDefault="004A0338" w:rsidP="004A0338">
                            <w:pPr>
                              <w:rPr>
                                <w:color w:val="FFFFFF" w:themeColor="background1"/>
                              </w:rPr>
                            </w:pPr>
                            <w:r w:rsidRPr="00EB26C9">
                              <w:rPr>
                                <w:b/>
                                <w:bCs/>
                                <w:color w:val="FFFFFF" w:themeColor="background1"/>
                                <w:u w:val="single"/>
                              </w:rPr>
                              <w:t>Step 1:</w:t>
                            </w:r>
                            <w:r w:rsidR="0064455E" w:rsidRPr="00F17EA9">
                              <w:rPr>
                                <w:color w:val="FFFFFF" w:themeColor="background1"/>
                              </w:rPr>
                              <w:t xml:space="preserve"> Use research and </w:t>
                            </w:r>
                            <w:r w:rsidR="00D4124E" w:rsidRPr="00F17EA9">
                              <w:rPr>
                                <w:color w:val="FFFFFF" w:themeColor="background1"/>
                              </w:rPr>
                              <w:t xml:space="preserve">the </w:t>
                            </w:r>
                            <w:r w:rsidR="0064455E" w:rsidRPr="00F17EA9">
                              <w:rPr>
                                <w:color w:val="FFFFFF" w:themeColor="background1"/>
                              </w:rPr>
                              <w:t>L</w:t>
                            </w:r>
                            <w:r w:rsidR="006C358D" w:rsidRPr="00F17EA9">
                              <w:rPr>
                                <w:color w:val="FFFFFF" w:themeColor="background1"/>
                              </w:rPr>
                              <w:t xml:space="preserve">eadership </w:t>
                            </w:r>
                            <w:r w:rsidR="0064455E" w:rsidRPr="00F17EA9">
                              <w:rPr>
                                <w:color w:val="FFFFFF" w:themeColor="background1"/>
                              </w:rPr>
                              <w:t>F</w:t>
                            </w:r>
                            <w:r w:rsidR="006C358D" w:rsidRPr="00F17EA9">
                              <w:rPr>
                                <w:color w:val="FFFFFF" w:themeColor="background1"/>
                              </w:rPr>
                              <w:t>ramework</w:t>
                            </w:r>
                            <w:r w:rsidRPr="00F17EA9">
                              <w:rPr>
                                <w:color w:val="FFFFFF" w:themeColor="background1"/>
                              </w:rPr>
                              <w:t xml:space="preserve"> </w:t>
                            </w:r>
                            <w:r w:rsidR="0064455E" w:rsidRPr="00F17EA9">
                              <w:rPr>
                                <w:color w:val="FFFFFF" w:themeColor="background1"/>
                              </w:rPr>
                              <w:t>to i</w:t>
                            </w:r>
                            <w:r w:rsidRPr="00F17EA9">
                              <w:rPr>
                                <w:color w:val="FFFFFF" w:themeColor="background1"/>
                              </w:rPr>
                              <w:t>dentify</w:t>
                            </w:r>
                            <w:r w:rsidR="0064455E" w:rsidRPr="00F17EA9">
                              <w:rPr>
                                <w:color w:val="FFFFFF" w:themeColor="background1"/>
                              </w:rPr>
                              <w:t xml:space="preserve"> skills and knowledge that you want the program to include</w:t>
                            </w:r>
                          </w:p>
                          <w:p w14:paraId="185ADCFC" w14:textId="1723978A" w:rsidR="004A0338" w:rsidRPr="00F17EA9" w:rsidRDefault="004A0338" w:rsidP="004A0338">
                            <w:pPr>
                              <w:rPr>
                                <w:color w:val="FFFFFF" w:themeColor="background1"/>
                              </w:rPr>
                            </w:pPr>
                          </w:p>
                          <w:p w14:paraId="4B795662" w14:textId="7BB94625" w:rsidR="0064455E" w:rsidRPr="00F17EA9" w:rsidRDefault="0064455E" w:rsidP="004A0338">
                            <w:pPr>
                              <w:rPr>
                                <w:color w:val="FFFFFF" w:themeColor="background1"/>
                              </w:rPr>
                            </w:pPr>
                            <w:r w:rsidRPr="00EB26C9">
                              <w:rPr>
                                <w:b/>
                                <w:bCs/>
                                <w:color w:val="FFFFFF" w:themeColor="background1"/>
                                <w:u w:val="single"/>
                              </w:rPr>
                              <w:t>Step 2:</w:t>
                            </w:r>
                            <w:r w:rsidRPr="00F17EA9">
                              <w:rPr>
                                <w:color w:val="FFFFFF" w:themeColor="background1"/>
                              </w:rPr>
                              <w:t xml:space="preserve"> Identify current aspiring leaders</w:t>
                            </w:r>
                            <w:r w:rsidR="00D4124E" w:rsidRPr="00F17EA9">
                              <w:rPr>
                                <w:color w:val="FFFFFF" w:themeColor="background1"/>
                              </w:rPr>
                              <w:t>’</w:t>
                            </w:r>
                            <w:r w:rsidRPr="00F17EA9">
                              <w:rPr>
                                <w:color w:val="FFFFFF" w:themeColor="background1"/>
                              </w:rPr>
                              <w:t xml:space="preserve"> professional learning and crosswalk with desired skills and knowledge</w:t>
                            </w:r>
                          </w:p>
                          <w:p w14:paraId="0CC699C0" w14:textId="77777777" w:rsidR="0064455E" w:rsidRPr="00F17EA9" w:rsidRDefault="0064455E" w:rsidP="004A0338">
                            <w:pPr>
                              <w:rPr>
                                <w:color w:val="FFFFFF" w:themeColor="background1"/>
                              </w:rPr>
                            </w:pPr>
                          </w:p>
                          <w:p w14:paraId="1743B15F" w14:textId="7AEE9976" w:rsidR="004A0338" w:rsidRPr="00F17EA9" w:rsidRDefault="004A0338" w:rsidP="004A0338">
                            <w:pPr>
                              <w:rPr>
                                <w:color w:val="FFFFFF" w:themeColor="background1"/>
                              </w:rPr>
                            </w:pPr>
                            <w:r w:rsidRPr="00EB26C9">
                              <w:rPr>
                                <w:b/>
                                <w:bCs/>
                                <w:color w:val="FFFFFF" w:themeColor="background1"/>
                                <w:u w:val="single"/>
                              </w:rPr>
                              <w:t xml:space="preserve">Step </w:t>
                            </w:r>
                            <w:r w:rsidR="0064455E" w:rsidRPr="00EB26C9">
                              <w:rPr>
                                <w:b/>
                                <w:bCs/>
                                <w:color w:val="FFFFFF" w:themeColor="background1"/>
                                <w:u w:val="single"/>
                              </w:rPr>
                              <w:t>3</w:t>
                            </w:r>
                            <w:r w:rsidRPr="00EB26C9">
                              <w:rPr>
                                <w:b/>
                                <w:bCs/>
                                <w:color w:val="FFFFFF" w:themeColor="background1"/>
                                <w:u w:val="single"/>
                              </w:rPr>
                              <w:t>:</w:t>
                            </w:r>
                            <w:r w:rsidRPr="00F17EA9">
                              <w:rPr>
                                <w:color w:val="FFFFFF" w:themeColor="background1"/>
                              </w:rPr>
                              <w:t xml:space="preserve">  </w:t>
                            </w:r>
                            <w:r w:rsidR="0064455E" w:rsidRPr="00F17EA9">
                              <w:rPr>
                                <w:color w:val="FFFFFF" w:themeColor="background1"/>
                              </w:rPr>
                              <w:t xml:space="preserve">Adapt current experiences and develop new experiences based on the skills and knowledge you want </w:t>
                            </w:r>
                            <w:r w:rsidR="00EB26C9">
                              <w:rPr>
                                <w:color w:val="FFFFFF" w:themeColor="background1"/>
                              </w:rPr>
                              <w:t>aspiring leaders</w:t>
                            </w:r>
                            <w:r w:rsidR="0064455E" w:rsidRPr="00F17EA9">
                              <w:rPr>
                                <w:color w:val="FFFFFF" w:themeColor="background1"/>
                              </w:rPr>
                              <w:t xml:space="preserve"> to have </w:t>
                            </w:r>
                          </w:p>
                          <w:p w14:paraId="1AF84981" w14:textId="77777777" w:rsidR="004A0338" w:rsidRPr="00F17EA9" w:rsidRDefault="004A0338" w:rsidP="004A0338">
                            <w:pPr>
                              <w:rPr>
                                <w:color w:val="FFFFFF" w:themeColor="background1"/>
                              </w:rPr>
                            </w:pPr>
                          </w:p>
                          <w:p w14:paraId="13FB6668" w14:textId="103BA298" w:rsidR="004A0338" w:rsidRPr="00F17EA9" w:rsidRDefault="004A0338" w:rsidP="004A0338">
                            <w:pPr>
                              <w:rPr>
                                <w:color w:val="FFFFFF" w:themeColor="background1"/>
                              </w:rPr>
                            </w:pPr>
                            <w:r w:rsidRPr="00EB26C9">
                              <w:rPr>
                                <w:b/>
                                <w:bCs/>
                                <w:color w:val="FFFFFF" w:themeColor="background1"/>
                                <w:u w:val="single"/>
                              </w:rPr>
                              <w:t>Step 4:</w:t>
                            </w:r>
                            <w:r w:rsidRPr="00F17EA9">
                              <w:rPr>
                                <w:color w:val="FFFFFF" w:themeColor="background1"/>
                              </w:rPr>
                              <w:t xml:space="preserve"> Set up the infrastructure</w:t>
                            </w:r>
                            <w:r w:rsidR="007D3F27" w:rsidRPr="00F17EA9">
                              <w:rPr>
                                <w:color w:val="FFFFFF" w:themeColor="background1"/>
                              </w:rPr>
                              <w:t xml:space="preserve"> and i</w:t>
                            </w:r>
                            <w:r w:rsidR="0064455E" w:rsidRPr="00F17EA9">
                              <w:rPr>
                                <w:color w:val="FFFFFF" w:themeColor="background1"/>
                              </w:rPr>
                              <w:t xml:space="preserve">mplement feedback process </w:t>
                            </w:r>
                          </w:p>
                          <w:p w14:paraId="2E9462DF" w14:textId="77777777" w:rsidR="004A0338" w:rsidRPr="00F17EA9" w:rsidRDefault="004A0338" w:rsidP="004A0338">
                            <w:pPr>
                              <w:rPr>
                                <w:color w:val="FFFFFF" w:themeColor="background1"/>
                              </w:rPr>
                            </w:pPr>
                          </w:p>
                          <w:p w14:paraId="0DA1DC9B" w14:textId="77777777" w:rsidR="004A0338" w:rsidRPr="00F17EA9" w:rsidRDefault="004A0338" w:rsidP="004A033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60B8DB" id="_x0000_t202" coordsize="21600,21600" o:spt="202" path="m,l,21600r21600,l21600,xe">
                <v:stroke joinstyle="miter"/>
                <v:path gradientshapeok="t" o:connecttype="rect"/>
              </v:shapetype>
              <v:shape id="Text Box 2" o:spid="_x0000_s1026" type="#_x0000_t202" style="position:absolute;margin-left:263.6pt;margin-top:3.7pt;width:222.05pt;height:2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" fillcolor="#058487" stroked="f" strokeweight=".5pt">
                <v:textbox>
                  <w:txbxContent>
                    <w:p w14:paraId="5E951531" w14:textId="451F7444" w:rsidR="004A0338" w:rsidRPr="00F17EA9" w:rsidRDefault="004A0338" w:rsidP="004A0338">
                      <w:pPr>
                        <w:rPr>
                          <w:color w:val="FFFFFF" w:themeColor="background1"/>
                        </w:rPr>
                      </w:pPr>
                      <w:r w:rsidRPr="00EB26C9">
                        <w:rPr>
                          <w:b/>
                          <w:bCs/>
                          <w:color w:val="FFFFFF" w:themeColor="background1"/>
                          <w:u w:val="single"/>
                        </w:rPr>
                        <w:t>Step 1:</w:t>
                      </w:r>
                      <w:r w:rsidR="0064455E" w:rsidRPr="00F17EA9">
                        <w:rPr>
                          <w:color w:val="FFFFFF" w:themeColor="background1"/>
                        </w:rPr>
                        <w:t xml:space="preserve"> Use research and </w:t>
                      </w:r>
                      <w:r w:rsidR="00D4124E" w:rsidRPr="00F17EA9">
                        <w:rPr>
                          <w:color w:val="FFFFFF" w:themeColor="background1"/>
                        </w:rPr>
                        <w:t xml:space="preserve">the </w:t>
                      </w:r>
                      <w:r w:rsidR="0064455E" w:rsidRPr="00F17EA9">
                        <w:rPr>
                          <w:color w:val="FFFFFF" w:themeColor="background1"/>
                        </w:rPr>
                        <w:t>L</w:t>
                      </w:r>
                      <w:r w:rsidR="006C358D" w:rsidRPr="00F17EA9">
                        <w:rPr>
                          <w:color w:val="FFFFFF" w:themeColor="background1"/>
                        </w:rPr>
                        <w:t xml:space="preserve">eadership </w:t>
                      </w:r>
                      <w:r w:rsidR="0064455E" w:rsidRPr="00F17EA9">
                        <w:rPr>
                          <w:color w:val="FFFFFF" w:themeColor="background1"/>
                        </w:rPr>
                        <w:t>F</w:t>
                      </w:r>
                      <w:r w:rsidR="006C358D" w:rsidRPr="00F17EA9">
                        <w:rPr>
                          <w:color w:val="FFFFFF" w:themeColor="background1"/>
                        </w:rPr>
                        <w:t>ramework</w:t>
                      </w:r>
                      <w:r w:rsidRPr="00F17EA9">
                        <w:rPr>
                          <w:color w:val="FFFFFF" w:themeColor="background1"/>
                        </w:rPr>
                        <w:t xml:space="preserve"> </w:t>
                      </w:r>
                      <w:r w:rsidR="0064455E" w:rsidRPr="00F17EA9">
                        <w:rPr>
                          <w:color w:val="FFFFFF" w:themeColor="background1"/>
                        </w:rPr>
                        <w:t>to i</w:t>
                      </w:r>
                      <w:r w:rsidRPr="00F17EA9">
                        <w:rPr>
                          <w:color w:val="FFFFFF" w:themeColor="background1"/>
                        </w:rPr>
                        <w:t>dentify</w:t>
                      </w:r>
                      <w:r w:rsidR="0064455E" w:rsidRPr="00F17EA9">
                        <w:rPr>
                          <w:color w:val="FFFFFF" w:themeColor="background1"/>
                        </w:rPr>
                        <w:t xml:space="preserve"> skills and knowledge that you want the program to include</w:t>
                      </w:r>
                    </w:p>
                    <w:p w14:paraId="185ADCFC" w14:textId="1723978A" w:rsidR="004A0338" w:rsidRPr="00F17EA9" w:rsidRDefault="004A0338" w:rsidP="004A0338">
                      <w:pPr>
                        <w:rPr>
                          <w:color w:val="FFFFFF" w:themeColor="background1"/>
                        </w:rPr>
                      </w:pPr>
                    </w:p>
                    <w:p w14:paraId="4B795662" w14:textId="7BB94625" w:rsidR="0064455E" w:rsidRPr="00F17EA9" w:rsidRDefault="0064455E" w:rsidP="004A0338">
                      <w:pPr>
                        <w:rPr>
                          <w:color w:val="FFFFFF" w:themeColor="background1"/>
                        </w:rPr>
                      </w:pPr>
                      <w:r w:rsidRPr="00EB26C9">
                        <w:rPr>
                          <w:b/>
                          <w:bCs/>
                          <w:color w:val="FFFFFF" w:themeColor="background1"/>
                          <w:u w:val="single"/>
                        </w:rPr>
                        <w:t>Step 2:</w:t>
                      </w:r>
                      <w:r w:rsidRPr="00F17EA9">
                        <w:rPr>
                          <w:color w:val="FFFFFF" w:themeColor="background1"/>
                        </w:rPr>
                        <w:t xml:space="preserve"> Identify current aspiring leaders</w:t>
                      </w:r>
                      <w:r w:rsidR="00D4124E" w:rsidRPr="00F17EA9">
                        <w:rPr>
                          <w:color w:val="FFFFFF" w:themeColor="background1"/>
                        </w:rPr>
                        <w:t>’</w:t>
                      </w:r>
                      <w:r w:rsidRPr="00F17EA9">
                        <w:rPr>
                          <w:color w:val="FFFFFF" w:themeColor="background1"/>
                        </w:rPr>
                        <w:t xml:space="preserve"> professional learning and crosswalk with desired skills and knowledge</w:t>
                      </w:r>
                    </w:p>
                    <w:p w14:paraId="0CC699C0" w14:textId="77777777" w:rsidR="0064455E" w:rsidRPr="00F17EA9" w:rsidRDefault="0064455E" w:rsidP="004A0338">
                      <w:pPr>
                        <w:rPr>
                          <w:color w:val="FFFFFF" w:themeColor="background1"/>
                        </w:rPr>
                      </w:pPr>
                    </w:p>
                    <w:p w14:paraId="1743B15F" w14:textId="7AEE9976" w:rsidR="004A0338" w:rsidRPr="00F17EA9" w:rsidRDefault="004A0338" w:rsidP="004A0338">
                      <w:pPr>
                        <w:rPr>
                          <w:color w:val="FFFFFF" w:themeColor="background1"/>
                        </w:rPr>
                      </w:pPr>
                      <w:r w:rsidRPr="00EB26C9">
                        <w:rPr>
                          <w:b/>
                          <w:bCs/>
                          <w:color w:val="FFFFFF" w:themeColor="background1"/>
                          <w:u w:val="single"/>
                        </w:rPr>
                        <w:t xml:space="preserve">Step </w:t>
                      </w:r>
                      <w:r w:rsidR="0064455E" w:rsidRPr="00EB26C9">
                        <w:rPr>
                          <w:b/>
                          <w:bCs/>
                          <w:color w:val="FFFFFF" w:themeColor="background1"/>
                          <w:u w:val="single"/>
                        </w:rPr>
                        <w:t>3</w:t>
                      </w:r>
                      <w:r w:rsidRPr="00EB26C9">
                        <w:rPr>
                          <w:b/>
                          <w:bCs/>
                          <w:color w:val="FFFFFF" w:themeColor="background1"/>
                          <w:u w:val="single"/>
                        </w:rPr>
                        <w:t>:</w:t>
                      </w:r>
                      <w:r w:rsidRPr="00F17EA9">
                        <w:rPr>
                          <w:color w:val="FFFFFF" w:themeColor="background1"/>
                        </w:rPr>
                        <w:t xml:space="preserve">  </w:t>
                      </w:r>
                      <w:r w:rsidR="0064455E" w:rsidRPr="00F17EA9">
                        <w:rPr>
                          <w:color w:val="FFFFFF" w:themeColor="background1"/>
                        </w:rPr>
                        <w:t xml:space="preserve">Adapt current experiences and develop new experiences based on the skills and knowledge you want </w:t>
                      </w:r>
                      <w:r w:rsidR="00EB26C9">
                        <w:rPr>
                          <w:color w:val="FFFFFF" w:themeColor="background1"/>
                        </w:rPr>
                        <w:t>aspiring leaders</w:t>
                      </w:r>
                      <w:r w:rsidR="0064455E" w:rsidRPr="00F17EA9">
                        <w:rPr>
                          <w:color w:val="FFFFFF" w:themeColor="background1"/>
                        </w:rPr>
                        <w:t xml:space="preserve"> to have </w:t>
                      </w:r>
                    </w:p>
                    <w:p w14:paraId="1AF84981" w14:textId="77777777" w:rsidR="004A0338" w:rsidRPr="00F17EA9" w:rsidRDefault="004A0338" w:rsidP="004A0338">
                      <w:pPr>
                        <w:rPr>
                          <w:color w:val="FFFFFF" w:themeColor="background1"/>
                        </w:rPr>
                      </w:pPr>
                    </w:p>
                    <w:p w14:paraId="13FB6668" w14:textId="103BA298" w:rsidR="004A0338" w:rsidRPr="00F17EA9" w:rsidRDefault="004A0338" w:rsidP="004A0338">
                      <w:pPr>
                        <w:rPr>
                          <w:color w:val="FFFFFF" w:themeColor="background1"/>
                        </w:rPr>
                      </w:pPr>
                      <w:r w:rsidRPr="00EB26C9">
                        <w:rPr>
                          <w:b/>
                          <w:bCs/>
                          <w:color w:val="FFFFFF" w:themeColor="background1"/>
                          <w:u w:val="single"/>
                        </w:rPr>
                        <w:t>Step 4:</w:t>
                      </w:r>
                      <w:r w:rsidRPr="00F17EA9">
                        <w:rPr>
                          <w:color w:val="FFFFFF" w:themeColor="background1"/>
                        </w:rPr>
                        <w:t xml:space="preserve"> Set up the infrastructure</w:t>
                      </w:r>
                      <w:r w:rsidR="007D3F27" w:rsidRPr="00F17EA9">
                        <w:rPr>
                          <w:color w:val="FFFFFF" w:themeColor="background1"/>
                        </w:rPr>
                        <w:t xml:space="preserve"> and i</w:t>
                      </w:r>
                      <w:r w:rsidR="0064455E" w:rsidRPr="00F17EA9">
                        <w:rPr>
                          <w:color w:val="FFFFFF" w:themeColor="background1"/>
                        </w:rPr>
                        <w:t xml:space="preserve">mplement feedback process </w:t>
                      </w:r>
                    </w:p>
                    <w:p w14:paraId="2E9462DF" w14:textId="77777777" w:rsidR="004A0338" w:rsidRPr="00F17EA9" w:rsidRDefault="004A0338" w:rsidP="004A0338">
                      <w:pPr>
                        <w:rPr>
                          <w:color w:val="FFFFFF" w:themeColor="background1"/>
                        </w:rPr>
                      </w:pPr>
                    </w:p>
                    <w:p w14:paraId="0DA1DC9B" w14:textId="77777777" w:rsidR="004A0338" w:rsidRPr="00F17EA9" w:rsidRDefault="004A0338" w:rsidP="004A0338">
                      <w:pPr>
                        <w:rPr>
                          <w:color w:val="FFFFFF" w:themeColor="background1"/>
                        </w:rPr>
                      </w:pPr>
                    </w:p>
                  </w:txbxContent>
                </v:textbox>
                <w10:wrap type="square"/>
              </v:shape>
            </w:pict>
          </mc:Fallback>
        </mc:AlternateContent>
      </w:r>
      <w:r w:rsidR="004A0338" w:rsidRPr="00F62643">
        <w:rPr>
          <w:rFonts w:eastAsia="Times New Roman" w:cstheme="minorHAnsi"/>
          <w:b/>
          <w:bCs/>
          <w:color w:val="000000"/>
          <w:sz w:val="40"/>
          <w:szCs w:val="40"/>
        </w:rPr>
        <w:t>Develop a</w:t>
      </w:r>
      <w:r w:rsidR="0064455E">
        <w:rPr>
          <w:rFonts w:eastAsia="Times New Roman" w:cstheme="minorHAnsi"/>
          <w:b/>
          <w:bCs/>
          <w:color w:val="000000"/>
          <w:sz w:val="40"/>
          <w:szCs w:val="40"/>
        </w:rPr>
        <w:t xml:space="preserve">n </w:t>
      </w:r>
      <w:r w:rsidR="00036C2F">
        <w:rPr>
          <w:rFonts w:eastAsia="Times New Roman" w:cstheme="minorHAnsi"/>
          <w:b/>
          <w:bCs/>
          <w:color w:val="000000"/>
          <w:sz w:val="40"/>
          <w:szCs w:val="40"/>
        </w:rPr>
        <w:t>A</w:t>
      </w:r>
      <w:r w:rsidR="0064455E">
        <w:rPr>
          <w:rFonts w:eastAsia="Times New Roman" w:cstheme="minorHAnsi"/>
          <w:b/>
          <w:bCs/>
          <w:color w:val="000000"/>
          <w:sz w:val="40"/>
          <w:szCs w:val="40"/>
        </w:rPr>
        <w:t xml:space="preserve">spiring </w:t>
      </w:r>
      <w:r w:rsidR="00036C2F">
        <w:rPr>
          <w:rFonts w:eastAsia="Times New Roman" w:cstheme="minorHAnsi"/>
          <w:b/>
          <w:bCs/>
          <w:color w:val="000000"/>
          <w:sz w:val="40"/>
          <w:szCs w:val="40"/>
        </w:rPr>
        <w:t>L</w:t>
      </w:r>
      <w:r w:rsidR="0064455E">
        <w:rPr>
          <w:rFonts w:eastAsia="Times New Roman" w:cstheme="minorHAnsi"/>
          <w:b/>
          <w:bCs/>
          <w:color w:val="000000"/>
          <w:sz w:val="40"/>
          <w:szCs w:val="40"/>
        </w:rPr>
        <w:t xml:space="preserve">eader </w:t>
      </w:r>
      <w:r w:rsidR="00036C2F">
        <w:rPr>
          <w:rFonts w:eastAsia="Times New Roman" w:cstheme="minorHAnsi"/>
          <w:b/>
          <w:bCs/>
          <w:color w:val="000000"/>
          <w:sz w:val="40"/>
          <w:szCs w:val="40"/>
        </w:rPr>
        <w:t>P</w:t>
      </w:r>
      <w:r w:rsidR="0064455E">
        <w:rPr>
          <w:rFonts w:eastAsia="Times New Roman" w:cstheme="minorHAnsi"/>
          <w:b/>
          <w:bCs/>
          <w:color w:val="000000"/>
          <w:sz w:val="40"/>
          <w:szCs w:val="40"/>
        </w:rPr>
        <w:t>rogram</w:t>
      </w:r>
    </w:p>
    <w:p w14:paraId="132D7FC7" w14:textId="56506A13" w:rsidR="004A0338" w:rsidRDefault="004A0338" w:rsidP="004A0338">
      <w:pPr>
        <w:rPr>
          <w:rFonts w:ascii="Times New Roman" w:eastAsia="Times New Roman" w:hAnsi="Times New Roman" w:cs="Times New Roman"/>
        </w:rPr>
      </w:pPr>
    </w:p>
    <w:p w14:paraId="538BB79B" w14:textId="06B4F973" w:rsidR="004A0338" w:rsidRDefault="004A0338" w:rsidP="004A0338">
      <w:pPr>
        <w:rPr>
          <w:rFonts w:eastAsia="Times New Roman" w:cstheme="minorHAnsi"/>
          <w:b/>
          <w:bCs/>
          <w:i/>
          <w:iCs/>
          <w:color w:val="3B3837" w:themeColor="text2"/>
          <w:sz w:val="28"/>
          <w:szCs w:val="28"/>
        </w:rPr>
      </w:pPr>
      <w:r w:rsidRPr="00E13D0F">
        <w:rPr>
          <w:rFonts w:eastAsia="Times New Roman" w:cstheme="minorHAnsi"/>
          <w:b/>
          <w:bCs/>
          <w:i/>
          <w:iCs/>
          <w:color w:val="3B3837" w:themeColor="text2"/>
          <w:sz w:val="28"/>
          <w:szCs w:val="28"/>
        </w:rPr>
        <w:t>What is the goal?</w:t>
      </w:r>
    </w:p>
    <w:p w14:paraId="3D53ECFF" w14:textId="441B59D2" w:rsidR="0058525A" w:rsidRPr="00D1441F" w:rsidRDefault="006C358D" w:rsidP="004A0338">
      <w:pPr>
        <w:rPr>
          <w:rFonts w:eastAsia="Times New Roman" w:cstheme="minorHAnsi"/>
        </w:rPr>
      </w:pPr>
      <w:r>
        <w:rPr>
          <w:rFonts w:eastAsia="Times New Roman" w:cstheme="minorHAnsi"/>
        </w:rPr>
        <w:t>T</w:t>
      </w:r>
      <w:r w:rsidR="007574CB">
        <w:rPr>
          <w:rFonts w:eastAsia="Times New Roman" w:cstheme="minorHAnsi"/>
        </w:rPr>
        <w:t>he goal of an aspiring leader program is t</w:t>
      </w:r>
      <w:r>
        <w:rPr>
          <w:rFonts w:eastAsia="Times New Roman" w:cstheme="minorHAnsi"/>
        </w:rPr>
        <w:t>o i</w:t>
      </w:r>
      <w:r w:rsidR="0058525A">
        <w:rPr>
          <w:rFonts w:eastAsia="Times New Roman" w:cstheme="minorHAnsi"/>
        </w:rPr>
        <w:t>ntentionally supply the bench with</w:t>
      </w:r>
      <w:r>
        <w:rPr>
          <w:rFonts w:eastAsia="Times New Roman" w:cstheme="minorHAnsi"/>
        </w:rPr>
        <w:t xml:space="preserve"> well-trained,</w:t>
      </w:r>
      <w:r w:rsidR="0058525A">
        <w:rPr>
          <w:rFonts w:eastAsia="Times New Roman" w:cstheme="minorHAnsi"/>
        </w:rPr>
        <w:t xml:space="preserve"> qualified aspiring leaders </w:t>
      </w:r>
      <w:r>
        <w:rPr>
          <w:rFonts w:eastAsia="Times New Roman" w:cstheme="minorHAnsi"/>
        </w:rPr>
        <w:t xml:space="preserve">who have been </w:t>
      </w:r>
      <w:r w:rsidR="00D4124E">
        <w:rPr>
          <w:rFonts w:eastAsia="Times New Roman" w:cstheme="minorHAnsi"/>
        </w:rPr>
        <w:t>calibrated</w:t>
      </w:r>
      <w:r>
        <w:rPr>
          <w:rFonts w:eastAsia="Times New Roman" w:cstheme="minorHAnsi"/>
        </w:rPr>
        <w:t xml:space="preserve"> on district needs and values</w:t>
      </w:r>
      <w:r w:rsidR="007574CB">
        <w:rPr>
          <w:rFonts w:eastAsia="Times New Roman" w:cstheme="minorHAnsi"/>
        </w:rPr>
        <w:t xml:space="preserve">. </w:t>
      </w:r>
    </w:p>
    <w:p w14:paraId="188666E7" w14:textId="77777777" w:rsidR="004A0338" w:rsidRDefault="004A0338" w:rsidP="004A0338">
      <w:pPr>
        <w:rPr>
          <w:rFonts w:eastAsia="Times New Roman" w:cstheme="minorHAnsi"/>
        </w:rPr>
      </w:pPr>
    </w:p>
    <w:p w14:paraId="77267798" w14:textId="77777777" w:rsidR="004A0338" w:rsidRPr="00E13D0F" w:rsidRDefault="004A0338" w:rsidP="004A0338">
      <w:pPr>
        <w:rPr>
          <w:rFonts w:eastAsia="Times New Roman" w:cstheme="minorHAnsi"/>
          <w:b/>
          <w:bCs/>
          <w:i/>
          <w:iCs/>
          <w:color w:val="3B3837" w:themeColor="text2"/>
          <w:sz w:val="28"/>
          <w:szCs w:val="28"/>
        </w:rPr>
      </w:pPr>
      <w:r w:rsidRPr="00E13D0F">
        <w:rPr>
          <w:rFonts w:eastAsia="Times New Roman" w:cstheme="minorHAnsi"/>
          <w:b/>
          <w:bCs/>
          <w:i/>
          <w:iCs/>
          <w:color w:val="3B3837" w:themeColor="text2"/>
          <w:sz w:val="28"/>
          <w:szCs w:val="28"/>
        </w:rPr>
        <w:t>Why is it important?</w:t>
      </w:r>
    </w:p>
    <w:p w14:paraId="5E292A73" w14:textId="685198BD" w:rsidR="000B5A56" w:rsidRDefault="00D4124E" w:rsidP="000F409D">
      <w:pPr>
        <w:rPr>
          <w:rFonts w:eastAsia="Times New Roman" w:cstheme="minorHAnsi"/>
        </w:rPr>
      </w:pPr>
      <w:r>
        <w:rPr>
          <w:rFonts w:eastAsia="Times New Roman" w:cstheme="minorHAnsi"/>
        </w:rPr>
        <w:t xml:space="preserve">District data </w:t>
      </w:r>
      <w:r w:rsidR="000B5A56">
        <w:rPr>
          <w:rFonts w:eastAsia="Times New Roman" w:cstheme="minorHAnsi"/>
        </w:rPr>
        <w:t>illustrat</w:t>
      </w:r>
      <w:r>
        <w:rPr>
          <w:rFonts w:eastAsia="Times New Roman" w:cstheme="minorHAnsi"/>
        </w:rPr>
        <w:t>e</w:t>
      </w:r>
      <w:r w:rsidR="007574CB">
        <w:rPr>
          <w:rFonts w:eastAsia="Times New Roman" w:cstheme="minorHAnsi"/>
        </w:rPr>
        <w:t>s</w:t>
      </w:r>
      <w:r>
        <w:rPr>
          <w:rFonts w:eastAsia="Times New Roman" w:cstheme="minorHAnsi"/>
        </w:rPr>
        <w:t xml:space="preserve"> the need for a robust bench of future leaders:</w:t>
      </w:r>
    </w:p>
    <w:p w14:paraId="6C26BFCC" w14:textId="597C2CD0" w:rsidR="006C358D" w:rsidRDefault="000B5A56" w:rsidP="000B5A56">
      <w:pPr>
        <w:pStyle w:val="ListParagraph"/>
        <w:numPr>
          <w:ilvl w:val="0"/>
          <w:numId w:val="6"/>
        </w:numPr>
        <w:rPr>
          <w:rFonts w:eastAsia="Times New Roman" w:cstheme="minorHAnsi"/>
        </w:rPr>
      </w:pPr>
      <w:r>
        <w:rPr>
          <w:rFonts w:eastAsia="Times New Roman" w:cstheme="minorHAnsi"/>
        </w:rPr>
        <w:t xml:space="preserve">Roughly 10% of principals are in their first year on the job. </w:t>
      </w:r>
      <w:r w:rsidR="00D4124E">
        <w:rPr>
          <w:rFonts w:eastAsia="Times New Roman" w:cstheme="minorHAnsi"/>
        </w:rPr>
        <w:t>One-third</w:t>
      </w:r>
      <w:r>
        <w:rPr>
          <w:rFonts w:eastAsia="Times New Roman" w:cstheme="minorHAnsi"/>
        </w:rPr>
        <w:t xml:space="preserve"> are in their first 3 years</w:t>
      </w:r>
      <w:r w:rsidR="00D4124E">
        <w:rPr>
          <w:rFonts w:eastAsia="Times New Roman" w:cstheme="minorHAnsi"/>
        </w:rPr>
        <w:t>.</w:t>
      </w:r>
    </w:p>
    <w:p w14:paraId="7FEB39DB" w14:textId="0F662B5A" w:rsidR="000B5A56" w:rsidRDefault="000B5A56" w:rsidP="000B5A56">
      <w:pPr>
        <w:pStyle w:val="ListParagraph"/>
        <w:numPr>
          <w:ilvl w:val="0"/>
          <w:numId w:val="6"/>
        </w:numPr>
        <w:rPr>
          <w:rFonts w:eastAsia="Times New Roman" w:cstheme="minorHAnsi"/>
        </w:rPr>
      </w:pPr>
      <w:r>
        <w:rPr>
          <w:rFonts w:eastAsia="Times New Roman" w:cstheme="minorHAnsi"/>
        </w:rPr>
        <w:t xml:space="preserve">Some </w:t>
      </w:r>
      <w:r w:rsidR="00D4124E">
        <w:rPr>
          <w:rFonts w:eastAsia="Times New Roman" w:cstheme="minorHAnsi"/>
        </w:rPr>
        <w:t>A</w:t>
      </w:r>
      <w:r>
        <w:rPr>
          <w:rFonts w:eastAsia="Times New Roman" w:cstheme="minorHAnsi"/>
        </w:rPr>
        <w:t xml:space="preserve">ssistant </w:t>
      </w:r>
      <w:r w:rsidR="00D4124E">
        <w:rPr>
          <w:rFonts w:eastAsia="Times New Roman" w:cstheme="minorHAnsi"/>
        </w:rPr>
        <w:t>P</w:t>
      </w:r>
      <w:r>
        <w:rPr>
          <w:rFonts w:eastAsia="Times New Roman" w:cstheme="minorHAnsi"/>
        </w:rPr>
        <w:t>rincipals with lower TEAM practice ratings are promoted to the principalship</w:t>
      </w:r>
      <w:r w:rsidR="00D4124E">
        <w:rPr>
          <w:rFonts w:eastAsia="Times New Roman" w:cstheme="minorHAnsi"/>
        </w:rPr>
        <w:t>.</w:t>
      </w:r>
    </w:p>
    <w:p w14:paraId="6A80DF99" w14:textId="735590DF" w:rsidR="000B5A56" w:rsidRDefault="000B5A56" w:rsidP="000B5A56">
      <w:pPr>
        <w:pStyle w:val="ListParagraph"/>
        <w:numPr>
          <w:ilvl w:val="0"/>
          <w:numId w:val="6"/>
        </w:numPr>
        <w:rPr>
          <w:rFonts w:eastAsia="Times New Roman" w:cstheme="minorHAnsi"/>
        </w:rPr>
      </w:pPr>
      <w:r>
        <w:rPr>
          <w:rFonts w:eastAsia="Times New Roman" w:cstheme="minorHAnsi"/>
        </w:rPr>
        <w:t xml:space="preserve">Principals hired into high-poverty schools are more qualified in terms of years as </w:t>
      </w:r>
      <w:r w:rsidR="00D4124E">
        <w:rPr>
          <w:rFonts w:eastAsia="Times New Roman" w:cstheme="minorHAnsi"/>
        </w:rPr>
        <w:t xml:space="preserve">a </w:t>
      </w:r>
      <w:r>
        <w:rPr>
          <w:rFonts w:eastAsia="Times New Roman" w:cstheme="minorHAnsi"/>
        </w:rPr>
        <w:t xml:space="preserve">principal and years as an </w:t>
      </w:r>
      <w:r w:rsidR="00D4124E">
        <w:rPr>
          <w:rFonts w:eastAsia="Times New Roman" w:cstheme="minorHAnsi"/>
        </w:rPr>
        <w:t>AP. T</w:t>
      </w:r>
      <w:r>
        <w:rPr>
          <w:rFonts w:eastAsia="Times New Roman" w:cstheme="minorHAnsi"/>
        </w:rPr>
        <w:t>hey are rated less well during their first year in the school, however.</w:t>
      </w:r>
    </w:p>
    <w:p w14:paraId="0FC8215E" w14:textId="6D8D4B2D" w:rsidR="0058525A" w:rsidRDefault="000B5A56" w:rsidP="004A0338">
      <w:pPr>
        <w:pStyle w:val="ListParagraph"/>
        <w:numPr>
          <w:ilvl w:val="0"/>
          <w:numId w:val="6"/>
        </w:numPr>
        <w:rPr>
          <w:rFonts w:eastAsia="Times New Roman" w:cstheme="minorHAnsi"/>
        </w:rPr>
      </w:pPr>
      <w:r>
        <w:rPr>
          <w:rFonts w:eastAsia="Times New Roman" w:cstheme="minorHAnsi"/>
        </w:rPr>
        <w:t>Prior years of experience does not predict TEAM ratings for first year principals</w:t>
      </w:r>
      <w:r w:rsidR="00D4124E">
        <w:rPr>
          <w:rFonts w:eastAsia="Times New Roman" w:cstheme="minorHAnsi"/>
        </w:rPr>
        <w:t xml:space="preserve">, but </w:t>
      </w:r>
      <w:r>
        <w:rPr>
          <w:rFonts w:eastAsia="Times New Roman" w:cstheme="minorHAnsi"/>
        </w:rPr>
        <w:t>prior TEAM rating</w:t>
      </w:r>
      <w:r w:rsidR="00D4124E">
        <w:rPr>
          <w:rFonts w:eastAsia="Times New Roman" w:cstheme="minorHAnsi"/>
        </w:rPr>
        <w:t>s</w:t>
      </w:r>
      <w:r>
        <w:rPr>
          <w:rFonts w:eastAsia="Times New Roman" w:cstheme="minorHAnsi"/>
        </w:rPr>
        <w:t xml:space="preserve"> do.</w:t>
      </w:r>
    </w:p>
    <w:p w14:paraId="18F545D1" w14:textId="77777777" w:rsidR="003F2E7E" w:rsidRPr="003F2E7E" w:rsidRDefault="003F2E7E" w:rsidP="003F2E7E">
      <w:pPr>
        <w:pStyle w:val="ListParagraph"/>
        <w:ind w:left="771"/>
        <w:rPr>
          <w:rFonts w:eastAsia="Times New Roman" w:cstheme="minorHAnsi"/>
        </w:rPr>
      </w:pPr>
    </w:p>
    <w:p w14:paraId="7F959EEE" w14:textId="77777777" w:rsidR="004A0338" w:rsidRDefault="004A0338" w:rsidP="004A0338">
      <w:pPr>
        <w:textAlignment w:val="baseline"/>
        <w:rPr>
          <w:rFonts w:ascii="Arial" w:eastAsia="Times New Roman" w:hAnsi="Arial" w:cs="Arial"/>
          <w:color w:val="000000"/>
          <w:sz w:val="22"/>
          <w:szCs w:val="22"/>
        </w:rPr>
      </w:pPr>
    </w:p>
    <w:tbl>
      <w:tblPr>
        <w:tblStyle w:val="GridTable4-Accent6"/>
        <w:tblW w:w="10080" w:type="dxa"/>
        <w:jc w:val="center"/>
        <w:tblLook w:val="04A0" w:firstRow="1" w:lastRow="0" w:firstColumn="1" w:lastColumn="0" w:noHBand="0" w:noVBand="1"/>
      </w:tblPr>
      <w:tblGrid>
        <w:gridCol w:w="2335"/>
        <w:gridCol w:w="4235"/>
        <w:gridCol w:w="3510"/>
      </w:tblGrid>
      <w:tr w:rsidR="004A0338" w:rsidRPr="00BF4DF1" w14:paraId="595CB25E" w14:textId="77777777" w:rsidTr="00F17E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9FF11F0" w14:textId="77777777" w:rsidR="004A0338" w:rsidRPr="00E13D0F" w:rsidRDefault="004A0338" w:rsidP="00D55A24">
            <w:pPr>
              <w:jc w:val="center"/>
              <w:textAlignment w:val="baseline"/>
              <w:rPr>
                <w:rFonts w:eastAsia="Times New Roman" w:cstheme="minorHAnsi"/>
                <w:color w:val="000000"/>
              </w:rPr>
            </w:pPr>
            <w:r w:rsidRPr="00E13D0F">
              <w:rPr>
                <w:rFonts w:eastAsia="Times New Roman" w:cstheme="minorHAnsi"/>
                <w:color w:val="000000"/>
              </w:rPr>
              <w:t>Step</w:t>
            </w:r>
            <w:r>
              <w:rPr>
                <w:rFonts w:eastAsia="Times New Roman" w:cstheme="minorHAnsi"/>
                <w:color w:val="000000"/>
              </w:rPr>
              <w:t>s</w:t>
            </w:r>
          </w:p>
        </w:tc>
        <w:tc>
          <w:tcPr>
            <w:tcW w:w="4235" w:type="dxa"/>
          </w:tcPr>
          <w:p w14:paraId="395FF93B" w14:textId="77777777" w:rsidR="004A0338" w:rsidRPr="00E13D0F" w:rsidRDefault="004A0338" w:rsidP="00D55A2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13D0F">
              <w:rPr>
                <w:rFonts w:eastAsia="Times New Roman" w:cstheme="minorHAnsi"/>
                <w:color w:val="000000"/>
              </w:rPr>
              <w:t>Guiding Questions</w:t>
            </w:r>
          </w:p>
        </w:tc>
        <w:tc>
          <w:tcPr>
            <w:tcW w:w="3510" w:type="dxa"/>
          </w:tcPr>
          <w:p w14:paraId="31E92C7E" w14:textId="77777777" w:rsidR="004A0338" w:rsidRPr="00E13D0F" w:rsidRDefault="004A0338" w:rsidP="00D55A2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13D0F">
              <w:rPr>
                <w:rFonts w:eastAsia="Times New Roman" w:cstheme="minorHAnsi"/>
                <w:color w:val="000000"/>
              </w:rPr>
              <w:t>Resources</w:t>
            </w:r>
          </w:p>
        </w:tc>
      </w:tr>
      <w:tr w:rsidR="004A0338" w:rsidRPr="00BF4DF1" w14:paraId="0CC8F1E8" w14:textId="77777777" w:rsidTr="00F1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4339CC2" w14:textId="53E29216" w:rsidR="004A0338" w:rsidRPr="00D4124E" w:rsidRDefault="00240192" w:rsidP="00D4124E">
            <w:pPr>
              <w:pStyle w:val="ListParagraph"/>
              <w:numPr>
                <w:ilvl w:val="0"/>
                <w:numId w:val="9"/>
              </w:numPr>
              <w:textAlignment w:val="baseline"/>
              <w:rPr>
                <w:rFonts w:eastAsia="Times New Roman" w:cstheme="minorHAnsi"/>
                <w:color w:val="000000"/>
                <w:sz w:val="22"/>
                <w:szCs w:val="22"/>
              </w:rPr>
            </w:pPr>
            <w:bookmarkStart w:id="0" w:name="Step1" w:colFirst="0" w:colLast="0"/>
            <w:r w:rsidRPr="00D4124E">
              <w:t xml:space="preserve">Use research and </w:t>
            </w:r>
            <w:r w:rsidR="00D4124E">
              <w:t xml:space="preserve">the </w:t>
            </w:r>
            <w:r w:rsidRPr="00D4124E">
              <w:t>L</w:t>
            </w:r>
            <w:r w:rsidR="000F409D" w:rsidRPr="00D4124E">
              <w:t xml:space="preserve">eadership </w:t>
            </w:r>
            <w:r w:rsidRPr="00D4124E">
              <w:t>F</w:t>
            </w:r>
            <w:r w:rsidR="000F409D" w:rsidRPr="00D4124E">
              <w:t>ramework</w:t>
            </w:r>
            <w:r w:rsidRPr="00D4124E">
              <w:t xml:space="preserve"> to identify skills and knowledge that you want the program to include</w:t>
            </w:r>
          </w:p>
        </w:tc>
        <w:tc>
          <w:tcPr>
            <w:tcW w:w="4235" w:type="dxa"/>
          </w:tcPr>
          <w:p w14:paraId="30462256" w14:textId="360B378D" w:rsidR="004A0338" w:rsidRDefault="0064455E" w:rsidP="00D4124E">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 xml:space="preserve">What </w:t>
            </w:r>
            <w:proofErr w:type="gramStart"/>
            <w:r w:rsidR="000430C4">
              <w:rPr>
                <w:rFonts w:eastAsia="Times New Roman" w:cstheme="minorHAnsi"/>
                <w:color w:val="000000"/>
                <w:sz w:val="22"/>
                <w:szCs w:val="22"/>
              </w:rPr>
              <w:t>are</w:t>
            </w:r>
            <w:proofErr w:type="gramEnd"/>
            <w:r w:rsidR="000430C4">
              <w:rPr>
                <w:rFonts w:eastAsia="Times New Roman" w:cstheme="minorHAnsi"/>
                <w:color w:val="000000"/>
                <w:sz w:val="22"/>
                <w:szCs w:val="22"/>
              </w:rPr>
              <w:t xml:space="preserve"> the</w:t>
            </w:r>
            <w:r>
              <w:rPr>
                <w:rFonts w:eastAsia="Times New Roman" w:cstheme="minorHAnsi"/>
                <w:color w:val="000000"/>
                <w:sz w:val="22"/>
                <w:szCs w:val="22"/>
              </w:rPr>
              <w:t xml:space="preserve"> most critical </w:t>
            </w:r>
            <w:r w:rsidR="000B5A56">
              <w:rPr>
                <w:rFonts w:eastAsia="Times New Roman" w:cstheme="minorHAnsi"/>
                <w:color w:val="000000"/>
                <w:sz w:val="22"/>
                <w:szCs w:val="22"/>
              </w:rPr>
              <w:t xml:space="preserve">knowledge, </w:t>
            </w:r>
            <w:r w:rsidR="00A95593">
              <w:rPr>
                <w:rFonts w:eastAsia="Times New Roman" w:cstheme="minorHAnsi"/>
                <w:color w:val="000000"/>
                <w:sz w:val="22"/>
                <w:szCs w:val="22"/>
              </w:rPr>
              <w:t>skills</w:t>
            </w:r>
            <w:r w:rsidR="00D4124E">
              <w:rPr>
                <w:rFonts w:eastAsia="Times New Roman" w:cstheme="minorHAnsi"/>
                <w:color w:val="000000"/>
                <w:sz w:val="22"/>
                <w:szCs w:val="22"/>
              </w:rPr>
              <w:t>,</w:t>
            </w:r>
            <w:r w:rsidR="000B5A56">
              <w:rPr>
                <w:rFonts w:eastAsia="Times New Roman" w:cstheme="minorHAnsi"/>
                <w:color w:val="000000"/>
                <w:sz w:val="22"/>
                <w:szCs w:val="22"/>
              </w:rPr>
              <w:t xml:space="preserve"> and experiences</w:t>
            </w:r>
            <w:r w:rsidR="00A95593">
              <w:rPr>
                <w:rFonts w:eastAsia="Times New Roman" w:cstheme="minorHAnsi"/>
                <w:color w:val="000000"/>
                <w:sz w:val="22"/>
                <w:szCs w:val="22"/>
              </w:rPr>
              <w:t xml:space="preserve"> </w:t>
            </w:r>
            <w:r>
              <w:rPr>
                <w:rFonts w:eastAsia="Times New Roman" w:cstheme="minorHAnsi"/>
                <w:color w:val="000000"/>
                <w:sz w:val="22"/>
                <w:szCs w:val="22"/>
              </w:rPr>
              <w:t>for</w:t>
            </w:r>
            <w:r w:rsidR="000430C4">
              <w:rPr>
                <w:rFonts w:eastAsia="Times New Roman" w:cstheme="minorHAnsi"/>
                <w:color w:val="000000"/>
                <w:sz w:val="22"/>
                <w:szCs w:val="22"/>
              </w:rPr>
              <w:t xml:space="preserve"> </w:t>
            </w:r>
            <w:r w:rsidR="001F5E5A">
              <w:rPr>
                <w:rFonts w:eastAsia="Times New Roman" w:cstheme="minorHAnsi"/>
                <w:color w:val="000000"/>
                <w:sz w:val="22"/>
                <w:szCs w:val="22"/>
              </w:rPr>
              <w:t>individuals</w:t>
            </w:r>
            <w:r w:rsidR="000430C4">
              <w:rPr>
                <w:rFonts w:eastAsia="Times New Roman" w:cstheme="minorHAnsi"/>
                <w:color w:val="000000"/>
                <w:sz w:val="22"/>
                <w:szCs w:val="22"/>
              </w:rPr>
              <w:t xml:space="preserve"> </w:t>
            </w:r>
            <w:r w:rsidR="001F5E5A">
              <w:rPr>
                <w:rFonts w:eastAsia="Times New Roman" w:cstheme="minorHAnsi"/>
                <w:color w:val="000000"/>
                <w:sz w:val="22"/>
                <w:szCs w:val="22"/>
              </w:rPr>
              <w:t>to have</w:t>
            </w:r>
            <w:r>
              <w:rPr>
                <w:rFonts w:eastAsia="Times New Roman" w:cstheme="minorHAnsi"/>
                <w:color w:val="000000"/>
                <w:sz w:val="22"/>
                <w:szCs w:val="22"/>
              </w:rPr>
              <w:t xml:space="preserve"> before being seated as a principal</w:t>
            </w:r>
            <w:r w:rsidR="000430C4">
              <w:rPr>
                <w:rFonts w:eastAsia="Times New Roman" w:cstheme="minorHAnsi"/>
                <w:color w:val="000000"/>
                <w:sz w:val="22"/>
                <w:szCs w:val="22"/>
              </w:rPr>
              <w:t>?</w:t>
            </w:r>
          </w:p>
          <w:p w14:paraId="05226A1D" w14:textId="77777777" w:rsidR="00733F47" w:rsidRDefault="00D4124E" w:rsidP="00D4124E">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w:t>
            </w:r>
            <w:r w:rsidR="00733F47">
              <w:rPr>
                <w:rFonts w:eastAsia="Times New Roman" w:cstheme="minorHAnsi"/>
                <w:color w:val="000000"/>
                <w:sz w:val="22"/>
                <w:szCs w:val="22"/>
              </w:rPr>
              <w:t>hat responsibilities and functions have newly hired principals needed the most support</w:t>
            </w:r>
            <w:r>
              <w:rPr>
                <w:rFonts w:eastAsia="Times New Roman" w:cstheme="minorHAnsi"/>
                <w:color w:val="000000"/>
                <w:sz w:val="22"/>
                <w:szCs w:val="22"/>
              </w:rPr>
              <w:t xml:space="preserve"> around?</w:t>
            </w:r>
          </w:p>
          <w:p w14:paraId="4FF88B79" w14:textId="53B54B3B" w:rsidR="00D4124E" w:rsidRPr="00D4124E" w:rsidRDefault="00D4124E" w:rsidP="00D4124E">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types of preparatory experiences do we need for aspiring leaders?</w:t>
            </w:r>
          </w:p>
        </w:tc>
        <w:tc>
          <w:tcPr>
            <w:tcW w:w="3510" w:type="dxa"/>
          </w:tcPr>
          <w:p w14:paraId="2B8588F2" w14:textId="3F760C6E" w:rsidR="004A0338" w:rsidRPr="00F17EA9" w:rsidRDefault="00160C36" w:rsidP="00D55A24">
            <w:pPr>
              <w:textAlignment w:val="baseline"/>
              <w:cnfStyle w:val="000000100000" w:firstRow="0" w:lastRow="0" w:firstColumn="0" w:lastColumn="0" w:oddVBand="0" w:evenVBand="0" w:oddHBand="1" w:evenHBand="0" w:firstRowFirstColumn="0" w:firstRowLastColumn="0" w:lastRowFirstColumn="0" w:lastRowLastColumn="0"/>
              <w:rPr>
                <w:rStyle w:val="Hyperlink"/>
                <w:rFonts w:eastAsia="Times New Roman" w:cstheme="minorHAnsi"/>
                <w:i/>
                <w:iCs/>
                <w:color w:val="000000" w:themeColor="text1"/>
                <w:sz w:val="22"/>
                <w:szCs w:val="22"/>
              </w:rPr>
            </w:pPr>
            <w:r w:rsidRPr="00F17EA9">
              <w:rPr>
                <w:rFonts w:eastAsia="Times New Roman" w:cstheme="minorHAnsi"/>
                <w:color w:val="000000" w:themeColor="text1"/>
                <w:sz w:val="22"/>
                <w:szCs w:val="22"/>
              </w:rPr>
              <w:t xml:space="preserve">Wallace Foundation’s </w:t>
            </w:r>
            <w:hyperlink r:id="rId5" w:history="1">
              <w:r w:rsidR="00A67469" w:rsidRPr="00F17EA9">
                <w:rPr>
                  <w:rStyle w:val="Hyperlink"/>
                  <w:rFonts w:eastAsia="Times New Roman" w:cstheme="minorHAnsi"/>
                  <w:i/>
                  <w:iCs/>
                  <w:color w:val="1B4E63" w:themeColor="accent2"/>
                  <w:sz w:val="22"/>
                  <w:szCs w:val="22"/>
                </w:rPr>
                <w:t>“The Making of a Principal”</w:t>
              </w:r>
            </w:hyperlink>
          </w:p>
          <w:p w14:paraId="4220F2F3" w14:textId="77777777" w:rsidR="00D4124E" w:rsidRPr="00F17EA9" w:rsidRDefault="00D4124E"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0D0B7D0C" w14:textId="591ECCA3" w:rsidR="00D4124E" w:rsidRPr="00F17EA9" w:rsidRDefault="00D4124E"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F17EA9">
              <w:rPr>
                <w:rFonts w:eastAsia="Times New Roman" w:cstheme="minorHAnsi"/>
                <w:color w:val="000000" w:themeColor="text1"/>
                <w:sz w:val="22"/>
                <w:szCs w:val="22"/>
              </w:rPr>
              <w:t xml:space="preserve">Hillsborough County’s </w:t>
            </w:r>
            <w:hyperlink r:id="rId6" w:history="1">
              <w:r w:rsidRPr="00F17EA9">
                <w:rPr>
                  <w:rStyle w:val="Hyperlink"/>
                  <w:rFonts w:eastAsia="Times New Roman" w:cstheme="minorHAnsi"/>
                  <w:color w:val="1B4E63" w:themeColor="accent2"/>
                  <w:sz w:val="22"/>
                  <w:szCs w:val="22"/>
                </w:rPr>
                <w:t>Future Leaders Academy</w:t>
              </w:r>
            </w:hyperlink>
          </w:p>
        </w:tc>
      </w:tr>
      <w:bookmarkEnd w:id="0"/>
      <w:tr w:rsidR="004A0338" w:rsidRPr="00BF4DF1" w14:paraId="54006B0F" w14:textId="77777777" w:rsidTr="00F17EA9">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3F4FBC5" w14:textId="37FB53FD" w:rsidR="004A0338" w:rsidRPr="00D4124E" w:rsidRDefault="00240192" w:rsidP="00D4124E">
            <w:pPr>
              <w:pStyle w:val="ListParagraph"/>
              <w:numPr>
                <w:ilvl w:val="0"/>
                <w:numId w:val="9"/>
              </w:numPr>
              <w:textAlignment w:val="baseline"/>
              <w:rPr>
                <w:rFonts w:eastAsia="Times New Roman" w:cstheme="minorHAnsi"/>
                <w:color w:val="000000"/>
                <w:sz w:val="22"/>
                <w:szCs w:val="22"/>
              </w:rPr>
            </w:pPr>
            <w:r w:rsidRPr="00D4124E">
              <w:t>Identify current aspiring leaders</w:t>
            </w:r>
            <w:r w:rsidR="00EB26C9">
              <w:t>’</w:t>
            </w:r>
            <w:r w:rsidRPr="00D4124E">
              <w:t xml:space="preserve"> professional learning and crosswalk with desired skills and knowledge</w:t>
            </w:r>
          </w:p>
        </w:tc>
        <w:tc>
          <w:tcPr>
            <w:tcW w:w="4235" w:type="dxa"/>
          </w:tcPr>
          <w:p w14:paraId="52EFA18B" w14:textId="6D9C9475" w:rsidR="001F5E5A" w:rsidRDefault="001F5E5A" w:rsidP="001F5E5A">
            <w:pPr>
              <w:pStyle w:val="ListParagraph"/>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professional learning do we currently provide to prepare aspiring leaders?</w:t>
            </w:r>
          </w:p>
          <w:p w14:paraId="7F0ED99D" w14:textId="55312C29" w:rsidR="00733F47" w:rsidRPr="00733F47" w:rsidRDefault="001F5E5A" w:rsidP="00733F47">
            <w:pPr>
              <w:pStyle w:val="ListParagraph"/>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 xml:space="preserve">Are there prioritized skills, knowledge, and experiences </w:t>
            </w:r>
            <w:r w:rsidR="000F65B2">
              <w:rPr>
                <w:rFonts w:eastAsia="Times New Roman" w:cstheme="minorHAnsi"/>
                <w:color w:val="000000"/>
                <w:sz w:val="22"/>
                <w:szCs w:val="22"/>
              </w:rPr>
              <w:t>for which</w:t>
            </w:r>
            <w:r>
              <w:rPr>
                <w:rFonts w:eastAsia="Times New Roman" w:cstheme="minorHAnsi"/>
                <w:color w:val="000000"/>
                <w:sz w:val="22"/>
                <w:szCs w:val="22"/>
              </w:rPr>
              <w:t xml:space="preserve"> we do not have a formal preparation opportunity?</w:t>
            </w:r>
          </w:p>
          <w:p w14:paraId="452D7494" w14:textId="0A09495E" w:rsidR="00D4124E" w:rsidRDefault="00D4124E" w:rsidP="00D4124E">
            <w:pPr>
              <w:pStyle w:val="ListParagraph"/>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current experiences for asp</w:t>
            </w:r>
            <w:r w:rsidR="007D3F27">
              <w:rPr>
                <w:rFonts w:eastAsia="Times New Roman" w:cstheme="minorHAnsi"/>
                <w:color w:val="000000"/>
                <w:sz w:val="22"/>
                <w:szCs w:val="22"/>
              </w:rPr>
              <w:t>i</w:t>
            </w:r>
            <w:r>
              <w:rPr>
                <w:rFonts w:eastAsia="Times New Roman" w:cstheme="minorHAnsi"/>
                <w:color w:val="000000"/>
                <w:sz w:val="22"/>
                <w:szCs w:val="22"/>
              </w:rPr>
              <w:t>ring leaders are most effective?</w:t>
            </w:r>
          </w:p>
          <w:p w14:paraId="1DCE4B0F" w14:textId="5A5ADA9C" w:rsidR="000430C4" w:rsidRPr="00EB26C9" w:rsidRDefault="00D4124E" w:rsidP="00EB26C9">
            <w:pPr>
              <w:pStyle w:val="ListParagraph"/>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current experiences are not yielding the results we need?</w:t>
            </w:r>
          </w:p>
        </w:tc>
        <w:tc>
          <w:tcPr>
            <w:tcW w:w="3510" w:type="dxa"/>
          </w:tcPr>
          <w:p w14:paraId="40C4ABD2" w14:textId="0287A27B" w:rsidR="004A0338" w:rsidRPr="00F17EA9" w:rsidRDefault="00D4124E" w:rsidP="00D55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BC2443">
              <w:rPr>
                <w:rFonts w:eastAsia="Times New Roman" w:cstheme="minorHAnsi"/>
                <w:sz w:val="22"/>
                <w:szCs w:val="22"/>
              </w:rPr>
              <w:t>MNPS Leadership Framework</w:t>
            </w:r>
          </w:p>
        </w:tc>
      </w:tr>
      <w:tr w:rsidR="004A0338" w:rsidRPr="00BF4DF1" w14:paraId="5C5D17F5" w14:textId="77777777" w:rsidTr="00F1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F17FB23" w14:textId="2DBFE3FC" w:rsidR="004A0338" w:rsidRPr="00D4124E" w:rsidRDefault="00240192" w:rsidP="00D4124E">
            <w:pPr>
              <w:pStyle w:val="ListParagraph"/>
              <w:numPr>
                <w:ilvl w:val="0"/>
                <w:numId w:val="9"/>
              </w:numPr>
              <w:textAlignment w:val="baseline"/>
              <w:rPr>
                <w:rFonts w:eastAsia="Times New Roman" w:cstheme="minorHAnsi"/>
                <w:color w:val="000000"/>
                <w:sz w:val="22"/>
                <w:szCs w:val="22"/>
              </w:rPr>
            </w:pPr>
            <w:r w:rsidRPr="00D4124E">
              <w:lastRenderedPageBreak/>
              <w:t xml:space="preserve">Adapt current experiences and develop new experiences based on the skills and knowledge you want </w:t>
            </w:r>
            <w:r w:rsidR="00EB26C9">
              <w:t>aspiring leaders</w:t>
            </w:r>
            <w:r w:rsidRPr="00D4124E">
              <w:t xml:space="preserve"> to have</w:t>
            </w:r>
          </w:p>
        </w:tc>
        <w:tc>
          <w:tcPr>
            <w:tcW w:w="4235" w:type="dxa"/>
          </w:tcPr>
          <w:p w14:paraId="3FA50AA2" w14:textId="687369A6" w:rsidR="007D3F27" w:rsidRDefault="007D3F27" w:rsidP="001F5E5A">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is missing from our current offerings for aspiring leaders?</w:t>
            </w:r>
          </w:p>
          <w:p w14:paraId="69A157B0" w14:textId="65A68270" w:rsidR="007D3F27" w:rsidRDefault="007D3F27" w:rsidP="001F5E5A">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What is the optimal structure and process for aspiring leaders to gain skills and knowledge?</w:t>
            </w:r>
          </w:p>
          <w:p w14:paraId="15F0CCC1" w14:textId="6D46B3D7" w:rsidR="007D3F27" w:rsidRPr="007D3F27" w:rsidRDefault="002F4FC5" w:rsidP="007D3F27">
            <w:pPr>
              <w:pStyle w:val="ListParagraph"/>
              <w:numPr>
                <w:ilvl w:val="0"/>
                <w:numId w:val="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 xml:space="preserve">How can </w:t>
            </w:r>
            <w:proofErr w:type="gramStart"/>
            <w:r>
              <w:rPr>
                <w:rFonts w:eastAsia="Times New Roman" w:cstheme="minorHAnsi"/>
                <w:color w:val="000000"/>
                <w:sz w:val="22"/>
                <w:szCs w:val="22"/>
              </w:rPr>
              <w:t>newly-placed</w:t>
            </w:r>
            <w:proofErr w:type="gramEnd"/>
            <w:r>
              <w:rPr>
                <w:rFonts w:eastAsia="Times New Roman" w:cstheme="minorHAnsi"/>
                <w:color w:val="000000"/>
                <w:sz w:val="22"/>
                <w:szCs w:val="22"/>
              </w:rPr>
              <w:t xml:space="preserve"> and/or veteran leaders help us design these experiences?</w:t>
            </w:r>
            <w:r w:rsidR="007D3F27" w:rsidRPr="007D3F27">
              <w:rPr>
                <w:rFonts w:eastAsia="Times New Roman" w:cstheme="minorHAnsi"/>
                <w:color w:val="000000"/>
                <w:sz w:val="22"/>
                <w:szCs w:val="22"/>
              </w:rPr>
              <w:t xml:space="preserve"> </w:t>
            </w:r>
          </w:p>
        </w:tc>
        <w:tc>
          <w:tcPr>
            <w:tcW w:w="3510" w:type="dxa"/>
          </w:tcPr>
          <w:p w14:paraId="5635449A" w14:textId="77777777" w:rsidR="00D4124E" w:rsidRPr="00F17EA9" w:rsidRDefault="00D4124E" w:rsidP="00D4124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F17EA9">
              <w:rPr>
                <w:rFonts w:eastAsia="Times New Roman" w:cstheme="minorHAnsi"/>
                <w:color w:val="000000" w:themeColor="text1"/>
                <w:sz w:val="22"/>
                <w:szCs w:val="22"/>
              </w:rPr>
              <w:t xml:space="preserve">RAND and the Wallace Foundation’s </w:t>
            </w:r>
            <w:hyperlink r:id="rId7" w:history="1">
              <w:r w:rsidRPr="00F17EA9">
                <w:rPr>
                  <w:rStyle w:val="Hyperlink"/>
                  <w:rFonts w:eastAsia="Times New Roman" w:cstheme="minorHAnsi"/>
                  <w:i/>
                  <w:iCs/>
                  <w:color w:val="1B4E63" w:themeColor="accent2"/>
                  <w:sz w:val="22"/>
                  <w:szCs w:val="22"/>
                </w:rPr>
                <w:t>Principal Pipelines</w:t>
              </w:r>
            </w:hyperlink>
          </w:p>
          <w:p w14:paraId="51EBC122" w14:textId="3D1127EB" w:rsidR="004A0338" w:rsidRPr="00F17EA9" w:rsidRDefault="004A0338"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r>
      <w:tr w:rsidR="007D3F27" w:rsidRPr="00BF4DF1" w14:paraId="73AD3666" w14:textId="77777777" w:rsidTr="00F17EA9">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7A6CED57" w14:textId="4D5477E8" w:rsidR="007D3F27" w:rsidRPr="00D4124E" w:rsidRDefault="007D3F27" w:rsidP="007D3F27">
            <w:pPr>
              <w:pStyle w:val="ListParagraph"/>
              <w:numPr>
                <w:ilvl w:val="0"/>
                <w:numId w:val="9"/>
              </w:numPr>
              <w:textAlignment w:val="baseline"/>
              <w:rPr>
                <w:rFonts w:eastAsia="Times New Roman" w:cstheme="minorHAnsi"/>
                <w:color w:val="000000"/>
                <w:sz w:val="22"/>
                <w:szCs w:val="22"/>
              </w:rPr>
            </w:pPr>
            <w:r w:rsidRPr="00D4124E">
              <w:t>Set up the infrastructure</w:t>
            </w:r>
            <w:r>
              <w:t xml:space="preserve"> and implement feedback process</w:t>
            </w:r>
          </w:p>
        </w:tc>
        <w:tc>
          <w:tcPr>
            <w:tcW w:w="4235" w:type="dxa"/>
          </w:tcPr>
          <w:p w14:paraId="57B77DE3" w14:textId="77777777" w:rsidR="007D3F27" w:rsidRDefault="007D3F27" w:rsidP="007D3F27">
            <w:pPr>
              <w:pStyle w:val="ListParagraph"/>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Who will manage the program?</w:t>
            </w:r>
          </w:p>
          <w:p w14:paraId="42CE6C7C" w14:textId="77777777" w:rsidR="007D3F27" w:rsidRDefault="007D3F27" w:rsidP="007D3F27">
            <w:pPr>
              <w:pStyle w:val="ListParagraph"/>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How will changes be made to the program?</w:t>
            </w:r>
          </w:p>
          <w:p w14:paraId="1A5119EF" w14:textId="77777777" w:rsidR="007D3F27" w:rsidRDefault="007D3F27" w:rsidP="007D3F27">
            <w:pPr>
              <w:pStyle w:val="ListParagraph"/>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How will feedback be gathered about the effectiveness of the program?</w:t>
            </w:r>
          </w:p>
          <w:p w14:paraId="01B68F2F" w14:textId="77777777" w:rsidR="007D3F27" w:rsidRDefault="007D3F27" w:rsidP="007D3F27">
            <w:pPr>
              <w:pStyle w:val="ListParagraph"/>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How will we track participants, effectiveness, trajectories, and success?</w:t>
            </w:r>
          </w:p>
          <w:p w14:paraId="04CAC683" w14:textId="47862E99" w:rsidR="007D3F27" w:rsidRPr="000C3F68" w:rsidRDefault="007D3F27" w:rsidP="007D3F27">
            <w:pPr>
              <w:pStyle w:val="ListParagraph"/>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How will we incorporate feedback to support content improvement?</w:t>
            </w:r>
          </w:p>
        </w:tc>
        <w:tc>
          <w:tcPr>
            <w:tcW w:w="3510" w:type="dxa"/>
          </w:tcPr>
          <w:p w14:paraId="722E422A" w14:textId="42F7C128" w:rsidR="007D3F27" w:rsidRPr="00F17EA9" w:rsidRDefault="005A28B7" w:rsidP="007D3F2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hyperlink r:id="rId8" w:history="1">
              <w:r w:rsidR="007D3F27" w:rsidRPr="00F17EA9">
                <w:rPr>
                  <w:rStyle w:val="Hyperlink"/>
                  <w:rFonts w:eastAsia="Times New Roman" w:cstheme="minorHAnsi"/>
                  <w:color w:val="1B4E63" w:themeColor="accent2"/>
                  <w:sz w:val="22"/>
                  <w:szCs w:val="22"/>
                </w:rPr>
                <w:t xml:space="preserve">Wallace Foundation’s </w:t>
              </w:r>
              <w:r w:rsidR="007D3F27" w:rsidRPr="00F17EA9">
                <w:rPr>
                  <w:rStyle w:val="Hyperlink"/>
                  <w:rFonts w:eastAsia="Times New Roman" w:cstheme="minorHAnsi"/>
                  <w:i/>
                  <w:iCs/>
                  <w:color w:val="1B4E63" w:themeColor="accent2"/>
                  <w:sz w:val="22"/>
                  <w:szCs w:val="22"/>
                </w:rPr>
                <w:t xml:space="preserve">“Quality Measures” </w:t>
              </w:r>
              <w:r w:rsidR="007D3F27" w:rsidRPr="00F17EA9">
                <w:rPr>
                  <w:rStyle w:val="Hyperlink"/>
                  <w:rFonts w:eastAsia="Times New Roman" w:cstheme="minorHAnsi"/>
                  <w:color w:val="1B4E63" w:themeColor="accent2"/>
                  <w:sz w:val="22"/>
                  <w:szCs w:val="22"/>
                </w:rPr>
                <w:t>toolkit</w:t>
              </w:r>
            </w:hyperlink>
          </w:p>
        </w:tc>
      </w:tr>
    </w:tbl>
    <w:p w14:paraId="445B2892" w14:textId="77777777" w:rsidR="004A0338" w:rsidRPr="00481D8F" w:rsidRDefault="004A0338" w:rsidP="004A0338">
      <w:pPr>
        <w:textAlignment w:val="baseline"/>
        <w:rPr>
          <w:rFonts w:ascii="Arial" w:eastAsia="Times New Roman" w:hAnsi="Arial" w:cs="Arial"/>
          <w:color w:val="000000"/>
          <w:sz w:val="22"/>
          <w:szCs w:val="22"/>
        </w:rPr>
      </w:pPr>
    </w:p>
    <w:p w14:paraId="783038AF" w14:textId="7B7C0F8C" w:rsidR="004A0338" w:rsidRDefault="00825728" w:rsidP="004A0338">
      <w:pPr>
        <w:rPr>
          <w:rFonts w:eastAsia="Times New Roman" w:cstheme="minorHAnsi"/>
          <w:b/>
          <w:bCs/>
        </w:rPr>
      </w:pPr>
      <w:r w:rsidRPr="00825728">
        <w:rPr>
          <w:rFonts w:eastAsia="Times New Roman" w:cstheme="minorHAnsi"/>
          <w:b/>
          <w:bCs/>
        </w:rPr>
        <w:t>Things to Consider:</w:t>
      </w:r>
    </w:p>
    <w:p w14:paraId="616D5D47" w14:textId="77777777" w:rsidR="00EB26C9" w:rsidRDefault="00EB26C9" w:rsidP="004A0338">
      <w:pPr>
        <w:rPr>
          <w:rFonts w:eastAsia="Times New Roman" w:cstheme="minorHAnsi"/>
          <w:b/>
          <w:bCs/>
        </w:rPr>
      </w:pPr>
    </w:p>
    <w:p w14:paraId="69BB859B" w14:textId="78A67E8B" w:rsidR="00825728" w:rsidRPr="00A933FA" w:rsidRDefault="000C3F68" w:rsidP="004A0338">
      <w:pPr>
        <w:rPr>
          <w:rFonts w:eastAsia="Times New Roman" w:cstheme="minorHAnsi"/>
        </w:rPr>
      </w:pPr>
      <w:r w:rsidRPr="00A933FA">
        <w:rPr>
          <w:rFonts w:eastAsia="Times New Roman" w:cstheme="minorHAnsi"/>
        </w:rPr>
        <w:t xml:space="preserve">Leadership Data </w:t>
      </w:r>
      <w:r w:rsidR="00267A5C">
        <w:rPr>
          <w:rFonts w:eastAsia="Times New Roman" w:cstheme="minorHAnsi"/>
        </w:rPr>
        <w:t>System</w:t>
      </w:r>
      <w:r w:rsidR="00A933FA" w:rsidRPr="00A933FA">
        <w:rPr>
          <w:rFonts w:eastAsia="Times New Roman" w:cstheme="minorHAnsi"/>
        </w:rPr>
        <w:t xml:space="preserve">, </w:t>
      </w:r>
      <w:r w:rsidR="00825728" w:rsidRPr="00A933FA">
        <w:rPr>
          <w:rFonts w:eastAsia="Times New Roman" w:cstheme="minorHAnsi"/>
        </w:rPr>
        <w:t>Align All Professional Learning to Framework</w:t>
      </w:r>
      <w:r w:rsidR="00A933FA" w:rsidRPr="00A933FA">
        <w:rPr>
          <w:rFonts w:eastAsia="Times New Roman" w:cstheme="minorHAnsi"/>
        </w:rPr>
        <w:t xml:space="preserve"> and </w:t>
      </w:r>
      <w:r w:rsidR="00825728" w:rsidRPr="00A933FA">
        <w:rPr>
          <w:rFonts w:eastAsia="Times New Roman" w:cstheme="minorHAnsi"/>
        </w:rPr>
        <w:t>Succession Planning</w:t>
      </w:r>
    </w:p>
    <w:p w14:paraId="17ADA1C1" w14:textId="107E6381" w:rsidR="00825728" w:rsidRPr="00AD2BE9" w:rsidRDefault="00A933FA" w:rsidP="004A0338">
      <w:r w:rsidRPr="00A933FA">
        <w:rPr>
          <w:rFonts w:eastAsia="Times New Roman" w:cstheme="minorHAnsi"/>
        </w:rPr>
        <w:t>support and strengthen the implementation of this strategy.</w:t>
      </w:r>
      <w:r w:rsidR="00AD2BE9">
        <w:rPr>
          <w:rFonts w:eastAsia="Times New Roman" w:cstheme="minorHAnsi"/>
        </w:rPr>
        <w:t xml:space="preserve"> Find the one-pagers for these strategies on the </w:t>
      </w:r>
      <w:hyperlink r:id="rId9" w:history="1">
        <w:r w:rsidR="00AD2BE9" w:rsidRPr="005A28B7">
          <w:rPr>
            <w:rStyle w:val="Hyperlink"/>
            <w:rFonts w:eastAsia="Times New Roman" w:cstheme="minorHAnsi"/>
            <w:color w:val="1B4E63" w:themeColor="accent2"/>
          </w:rPr>
          <w:t>Explore</w:t>
        </w:r>
      </w:hyperlink>
      <w:r w:rsidR="00AD2BE9">
        <w:rPr>
          <w:rFonts w:eastAsia="Times New Roman" w:cstheme="minorHAnsi"/>
        </w:rPr>
        <w:t xml:space="preserve"> page.</w:t>
      </w:r>
    </w:p>
    <w:p w14:paraId="3317DAD1" w14:textId="35324E1B" w:rsidR="00A67469" w:rsidRDefault="00A67469" w:rsidP="004A0338">
      <w:pPr>
        <w:rPr>
          <w:rFonts w:eastAsia="Times New Roman" w:cstheme="minorHAnsi"/>
        </w:rPr>
      </w:pPr>
    </w:p>
    <w:p w14:paraId="65EB34E7" w14:textId="3C88DB4B" w:rsidR="00A67469" w:rsidRDefault="00A67469" w:rsidP="004A0338">
      <w:pPr>
        <w:rPr>
          <w:rFonts w:eastAsia="Times New Roman" w:cstheme="minorHAnsi"/>
        </w:rPr>
      </w:pPr>
      <w:r>
        <w:rPr>
          <w:rFonts w:eastAsia="Times New Roman" w:cstheme="minorHAnsi"/>
        </w:rPr>
        <w:t>University Principal Preparation Programs play an integral role in improving a district’s principal pipeline. Additional information from the Wallace Foundation on strengthening these partnerships can be found</w:t>
      </w:r>
      <w:r w:rsidR="0092568A">
        <w:rPr>
          <w:rFonts w:eastAsia="Times New Roman" w:cstheme="minorHAnsi"/>
        </w:rPr>
        <w:t xml:space="preserve"> </w:t>
      </w:r>
      <w:hyperlink r:id="rId10" w:history="1">
        <w:r w:rsidR="0092568A" w:rsidRPr="00F17EA9">
          <w:rPr>
            <w:rStyle w:val="Hyperlink"/>
            <w:rFonts w:eastAsia="Times New Roman" w:cstheme="minorHAnsi"/>
            <w:color w:val="1B4E63" w:themeColor="accent2"/>
          </w:rPr>
          <w:t>here</w:t>
        </w:r>
      </w:hyperlink>
      <w:r w:rsidR="0092568A">
        <w:rPr>
          <w:rFonts w:eastAsia="Times New Roman" w:cstheme="minorHAnsi"/>
        </w:rPr>
        <w:t>.</w:t>
      </w:r>
    </w:p>
    <w:p w14:paraId="5DE0C4E8" w14:textId="12EEE7C7" w:rsidR="00A933FA" w:rsidRDefault="00A933FA" w:rsidP="004A0338">
      <w:pPr>
        <w:rPr>
          <w:rFonts w:eastAsia="Times New Roman" w:cstheme="minorHAnsi"/>
        </w:rPr>
      </w:pPr>
    </w:p>
    <w:p w14:paraId="36FA034F" w14:textId="3AEE22AF" w:rsidR="00A933FA" w:rsidRPr="00A933FA" w:rsidRDefault="00A933FA" w:rsidP="00A933FA">
      <w:pPr>
        <w:rPr>
          <w:rFonts w:eastAsia="Times New Roman" w:cstheme="minorHAnsi"/>
        </w:rPr>
      </w:pPr>
      <w:r w:rsidRPr="00A933FA">
        <w:rPr>
          <w:rFonts w:eastAsia="Times New Roman" w:cstheme="minorHAnsi"/>
        </w:rPr>
        <w:t>Despite improvements in preparation for new leadership talent, it may take a while—several years even—for districts to see results from these efforts, as positions for aspiring leaders may not be readily available at the same rate as aspiring leaders become ready for them</w:t>
      </w:r>
      <w:r>
        <w:rPr>
          <w:rFonts w:eastAsia="Times New Roman" w:cstheme="minorHAnsi"/>
        </w:rPr>
        <w:t xml:space="preserve">. Be sure to design </w:t>
      </w:r>
      <w:r w:rsidRPr="00A933FA">
        <w:rPr>
          <w:rFonts w:eastAsia="Times New Roman" w:cstheme="minorHAnsi"/>
        </w:rPr>
        <w:t>opportunities for aspiring leaders wait</w:t>
      </w:r>
      <w:r>
        <w:rPr>
          <w:rFonts w:eastAsia="Times New Roman" w:cstheme="minorHAnsi"/>
        </w:rPr>
        <w:t>ing</w:t>
      </w:r>
      <w:r w:rsidRPr="00A933FA">
        <w:rPr>
          <w:rFonts w:eastAsia="Times New Roman" w:cstheme="minorHAnsi"/>
        </w:rPr>
        <w:t xml:space="preserve"> in the pipeline to continue to develop their capacity</w:t>
      </w:r>
      <w:r w:rsidR="007D3F27">
        <w:rPr>
          <w:rFonts w:eastAsia="Times New Roman" w:cstheme="minorHAnsi"/>
        </w:rPr>
        <w:t xml:space="preserve"> and retain them in the district. </w:t>
      </w:r>
    </w:p>
    <w:p w14:paraId="46E734D9" w14:textId="77777777" w:rsidR="00A933FA" w:rsidRPr="00825728" w:rsidRDefault="00A933FA" w:rsidP="004A0338">
      <w:pPr>
        <w:rPr>
          <w:rFonts w:eastAsia="Times New Roman" w:cstheme="minorHAnsi"/>
          <w:i/>
          <w:iCs/>
        </w:rPr>
      </w:pPr>
    </w:p>
    <w:p w14:paraId="6BAB577D" w14:textId="7FD940EC" w:rsidR="00825728" w:rsidRDefault="004849D5" w:rsidP="004A0338">
      <w:pPr>
        <w:rPr>
          <w:rFonts w:eastAsia="Times New Roman" w:cstheme="minorHAnsi"/>
          <w:b/>
          <w:bCs/>
        </w:rPr>
      </w:pPr>
      <w:r>
        <w:rPr>
          <w:rFonts w:eastAsia="Times New Roman" w:cstheme="minorHAnsi"/>
          <w:b/>
          <w:bCs/>
        </w:rPr>
        <w:t xml:space="preserve">Metrics of </w:t>
      </w:r>
      <w:r w:rsidR="00641B18">
        <w:rPr>
          <w:rFonts w:eastAsia="Times New Roman" w:cstheme="minorHAnsi"/>
          <w:b/>
          <w:bCs/>
        </w:rPr>
        <w:t>S</w:t>
      </w:r>
      <w:r>
        <w:rPr>
          <w:rFonts w:eastAsia="Times New Roman" w:cstheme="minorHAnsi"/>
          <w:b/>
          <w:bCs/>
        </w:rPr>
        <w:t>uccess:</w:t>
      </w:r>
    </w:p>
    <w:p w14:paraId="709767F5" w14:textId="77777777" w:rsidR="00EB26C9" w:rsidRDefault="00EB26C9" w:rsidP="004A0338">
      <w:pPr>
        <w:rPr>
          <w:rFonts w:eastAsia="Times New Roman" w:cstheme="minorHAnsi"/>
        </w:rPr>
      </w:pPr>
    </w:p>
    <w:p w14:paraId="4AD6ABF6" w14:textId="435F677A" w:rsidR="004849D5" w:rsidRDefault="004849D5" w:rsidP="004849D5">
      <w:pPr>
        <w:pStyle w:val="ListParagraph"/>
        <w:numPr>
          <w:ilvl w:val="0"/>
          <w:numId w:val="8"/>
        </w:numPr>
        <w:rPr>
          <w:rFonts w:eastAsia="Times New Roman" w:cstheme="minorHAnsi"/>
        </w:rPr>
      </w:pPr>
      <w:r>
        <w:rPr>
          <w:rFonts w:eastAsia="Times New Roman" w:cstheme="minorHAnsi"/>
        </w:rPr>
        <w:t>Increased effectiveness of first-year principals</w:t>
      </w:r>
    </w:p>
    <w:p w14:paraId="7E12C9FA" w14:textId="4FBF6FB2" w:rsidR="004849D5" w:rsidRDefault="004849D5" w:rsidP="004849D5">
      <w:pPr>
        <w:pStyle w:val="ListParagraph"/>
        <w:numPr>
          <w:ilvl w:val="0"/>
          <w:numId w:val="8"/>
        </w:numPr>
        <w:rPr>
          <w:rFonts w:eastAsia="Times New Roman" w:cstheme="minorHAnsi"/>
        </w:rPr>
      </w:pPr>
      <w:r w:rsidRPr="004849D5">
        <w:rPr>
          <w:rFonts w:eastAsia="Times New Roman" w:cstheme="minorHAnsi"/>
        </w:rPr>
        <w:t xml:space="preserve">Sufficient </w:t>
      </w:r>
      <w:r>
        <w:rPr>
          <w:rFonts w:eastAsia="Times New Roman" w:cstheme="minorHAnsi"/>
        </w:rPr>
        <w:t>supply of prepared candidates for each vacancy</w:t>
      </w:r>
    </w:p>
    <w:p w14:paraId="7E2CE4D0" w14:textId="77777777" w:rsidR="004849D5" w:rsidRPr="004849D5" w:rsidRDefault="004849D5" w:rsidP="004849D5">
      <w:pPr>
        <w:pStyle w:val="ListParagraph"/>
        <w:rPr>
          <w:rFonts w:eastAsia="Times New Roman" w:cstheme="minorHAnsi"/>
        </w:rPr>
      </w:pPr>
    </w:p>
    <w:p w14:paraId="16DCBC65" w14:textId="002B924E" w:rsidR="004849D5" w:rsidRPr="004849D5" w:rsidRDefault="004849D5" w:rsidP="004849D5">
      <w:pPr>
        <w:rPr>
          <w:rFonts w:eastAsia="Times New Roman" w:cstheme="minorHAnsi"/>
          <w:b/>
          <w:bCs/>
        </w:rPr>
      </w:pPr>
    </w:p>
    <w:p w14:paraId="2A3C2C62" w14:textId="77777777" w:rsidR="00733F47" w:rsidRPr="00733F47" w:rsidRDefault="00733F47" w:rsidP="004A0338">
      <w:pPr>
        <w:rPr>
          <w:rFonts w:eastAsia="Times New Roman" w:cstheme="minorHAnsi"/>
        </w:rPr>
      </w:pPr>
    </w:p>
    <w:p w14:paraId="1B01EFE0" w14:textId="77777777" w:rsidR="00825728" w:rsidRPr="00481D8F" w:rsidRDefault="00825728" w:rsidP="004A0338">
      <w:pPr>
        <w:rPr>
          <w:rFonts w:eastAsia="Times New Roman" w:cstheme="minorHAnsi"/>
        </w:rPr>
      </w:pPr>
    </w:p>
    <w:p w14:paraId="29F2E9DA" w14:textId="77777777" w:rsidR="00E7216D" w:rsidRDefault="005A28B7"/>
    <w:sectPr w:rsidR="00E7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CBC"/>
    <w:multiLevelType w:val="hybridMultilevel"/>
    <w:tmpl w:val="F728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6643B"/>
    <w:multiLevelType w:val="hybridMultilevel"/>
    <w:tmpl w:val="D7429B46"/>
    <w:lvl w:ilvl="0" w:tplc="3830F244">
      <w:start w:val="1"/>
      <w:numFmt w:val="bullet"/>
      <w:lvlText w:val="•"/>
      <w:lvlJc w:val="left"/>
      <w:pPr>
        <w:tabs>
          <w:tab w:val="num" w:pos="720"/>
        </w:tabs>
        <w:ind w:left="720" w:hanging="360"/>
      </w:pPr>
      <w:rPr>
        <w:rFonts w:ascii="Arial" w:hAnsi="Arial" w:hint="default"/>
      </w:rPr>
    </w:lvl>
    <w:lvl w:ilvl="1" w:tplc="DDA24700" w:tentative="1">
      <w:start w:val="1"/>
      <w:numFmt w:val="bullet"/>
      <w:lvlText w:val="•"/>
      <w:lvlJc w:val="left"/>
      <w:pPr>
        <w:tabs>
          <w:tab w:val="num" w:pos="1440"/>
        </w:tabs>
        <w:ind w:left="1440" w:hanging="360"/>
      </w:pPr>
      <w:rPr>
        <w:rFonts w:ascii="Arial" w:hAnsi="Arial" w:hint="default"/>
      </w:rPr>
    </w:lvl>
    <w:lvl w:ilvl="2" w:tplc="5AC0C924">
      <w:start w:val="1"/>
      <w:numFmt w:val="bullet"/>
      <w:lvlText w:val="•"/>
      <w:lvlJc w:val="left"/>
      <w:pPr>
        <w:tabs>
          <w:tab w:val="num" w:pos="2160"/>
        </w:tabs>
        <w:ind w:left="2160" w:hanging="360"/>
      </w:pPr>
      <w:rPr>
        <w:rFonts w:ascii="Arial" w:hAnsi="Arial" w:hint="default"/>
      </w:rPr>
    </w:lvl>
    <w:lvl w:ilvl="3" w:tplc="0FA0A94C" w:tentative="1">
      <w:start w:val="1"/>
      <w:numFmt w:val="bullet"/>
      <w:lvlText w:val="•"/>
      <w:lvlJc w:val="left"/>
      <w:pPr>
        <w:tabs>
          <w:tab w:val="num" w:pos="2880"/>
        </w:tabs>
        <w:ind w:left="2880" w:hanging="360"/>
      </w:pPr>
      <w:rPr>
        <w:rFonts w:ascii="Arial" w:hAnsi="Arial" w:hint="default"/>
      </w:rPr>
    </w:lvl>
    <w:lvl w:ilvl="4" w:tplc="572A748E" w:tentative="1">
      <w:start w:val="1"/>
      <w:numFmt w:val="bullet"/>
      <w:lvlText w:val="•"/>
      <w:lvlJc w:val="left"/>
      <w:pPr>
        <w:tabs>
          <w:tab w:val="num" w:pos="3600"/>
        </w:tabs>
        <w:ind w:left="3600" w:hanging="360"/>
      </w:pPr>
      <w:rPr>
        <w:rFonts w:ascii="Arial" w:hAnsi="Arial" w:hint="default"/>
      </w:rPr>
    </w:lvl>
    <w:lvl w:ilvl="5" w:tplc="D44E3DE8" w:tentative="1">
      <w:start w:val="1"/>
      <w:numFmt w:val="bullet"/>
      <w:lvlText w:val="•"/>
      <w:lvlJc w:val="left"/>
      <w:pPr>
        <w:tabs>
          <w:tab w:val="num" w:pos="4320"/>
        </w:tabs>
        <w:ind w:left="4320" w:hanging="360"/>
      </w:pPr>
      <w:rPr>
        <w:rFonts w:ascii="Arial" w:hAnsi="Arial" w:hint="default"/>
      </w:rPr>
    </w:lvl>
    <w:lvl w:ilvl="6" w:tplc="4AA02ADC" w:tentative="1">
      <w:start w:val="1"/>
      <w:numFmt w:val="bullet"/>
      <w:lvlText w:val="•"/>
      <w:lvlJc w:val="left"/>
      <w:pPr>
        <w:tabs>
          <w:tab w:val="num" w:pos="5040"/>
        </w:tabs>
        <w:ind w:left="5040" w:hanging="360"/>
      </w:pPr>
      <w:rPr>
        <w:rFonts w:ascii="Arial" w:hAnsi="Arial" w:hint="default"/>
      </w:rPr>
    </w:lvl>
    <w:lvl w:ilvl="7" w:tplc="A0AC82A2" w:tentative="1">
      <w:start w:val="1"/>
      <w:numFmt w:val="bullet"/>
      <w:lvlText w:val="•"/>
      <w:lvlJc w:val="left"/>
      <w:pPr>
        <w:tabs>
          <w:tab w:val="num" w:pos="5760"/>
        </w:tabs>
        <w:ind w:left="5760" w:hanging="360"/>
      </w:pPr>
      <w:rPr>
        <w:rFonts w:ascii="Arial" w:hAnsi="Arial" w:hint="default"/>
      </w:rPr>
    </w:lvl>
    <w:lvl w:ilvl="8" w:tplc="E0B64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8F3374"/>
    <w:multiLevelType w:val="hybridMultilevel"/>
    <w:tmpl w:val="606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4334"/>
    <w:multiLevelType w:val="hybridMultilevel"/>
    <w:tmpl w:val="D252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27F86"/>
    <w:multiLevelType w:val="hybridMultilevel"/>
    <w:tmpl w:val="0B24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08AE"/>
    <w:multiLevelType w:val="hybridMultilevel"/>
    <w:tmpl w:val="381A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9292C"/>
    <w:multiLevelType w:val="hybridMultilevel"/>
    <w:tmpl w:val="17822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4D1713"/>
    <w:multiLevelType w:val="hybridMultilevel"/>
    <w:tmpl w:val="C33C6EB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6643E50"/>
    <w:multiLevelType w:val="hybridMultilevel"/>
    <w:tmpl w:val="713C6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4"/>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38"/>
    <w:rsid w:val="00036C2F"/>
    <w:rsid w:val="000430C4"/>
    <w:rsid w:val="00064D8E"/>
    <w:rsid w:val="000B5A56"/>
    <w:rsid w:val="000C3F68"/>
    <w:rsid w:val="000F409D"/>
    <w:rsid w:val="000F65B2"/>
    <w:rsid w:val="00160C36"/>
    <w:rsid w:val="001F5E5A"/>
    <w:rsid w:val="00240192"/>
    <w:rsid w:val="00267A5C"/>
    <w:rsid w:val="002861B2"/>
    <w:rsid w:val="002F4FC5"/>
    <w:rsid w:val="003A146B"/>
    <w:rsid w:val="003F2E7E"/>
    <w:rsid w:val="00467843"/>
    <w:rsid w:val="004849D5"/>
    <w:rsid w:val="004A0338"/>
    <w:rsid w:val="004A24C4"/>
    <w:rsid w:val="0058525A"/>
    <w:rsid w:val="005A28B7"/>
    <w:rsid w:val="00604B28"/>
    <w:rsid w:val="00641B18"/>
    <w:rsid w:val="0064455E"/>
    <w:rsid w:val="006C358D"/>
    <w:rsid w:val="00733F47"/>
    <w:rsid w:val="007574CB"/>
    <w:rsid w:val="007D023E"/>
    <w:rsid w:val="007D3F27"/>
    <w:rsid w:val="008107C2"/>
    <w:rsid w:val="00825728"/>
    <w:rsid w:val="008603B3"/>
    <w:rsid w:val="008F441D"/>
    <w:rsid w:val="0092568A"/>
    <w:rsid w:val="00984529"/>
    <w:rsid w:val="00A46C2F"/>
    <w:rsid w:val="00A67469"/>
    <w:rsid w:val="00A933FA"/>
    <w:rsid w:val="00A95593"/>
    <w:rsid w:val="00AD2BE9"/>
    <w:rsid w:val="00AE66A3"/>
    <w:rsid w:val="00B04156"/>
    <w:rsid w:val="00B44781"/>
    <w:rsid w:val="00BC2443"/>
    <w:rsid w:val="00D04CBC"/>
    <w:rsid w:val="00D1441F"/>
    <w:rsid w:val="00D4124E"/>
    <w:rsid w:val="00E74B75"/>
    <w:rsid w:val="00EB26C9"/>
    <w:rsid w:val="00F17EA9"/>
    <w:rsid w:val="00F44DBC"/>
    <w:rsid w:val="00F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7450"/>
  <w15:chartTrackingRefBased/>
  <w15:docId w15:val="{D0E01FB5-3922-5744-8E06-2FB31304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38"/>
    <w:pPr>
      <w:ind w:left="720"/>
      <w:contextualSpacing/>
    </w:pPr>
  </w:style>
  <w:style w:type="table" w:styleId="GridTable2-Accent2">
    <w:name w:val="Grid Table 2 Accent 2"/>
    <w:basedOn w:val="TableNormal"/>
    <w:uiPriority w:val="47"/>
    <w:rsid w:val="004A0338"/>
    <w:tblPr>
      <w:tblStyleRowBandSize w:val="1"/>
      <w:tblStyleColBandSize w:val="1"/>
      <w:tblBorders>
        <w:top w:val="single" w:sz="2" w:space="0" w:color="49A6CD" w:themeColor="accent2" w:themeTint="99"/>
        <w:bottom w:val="single" w:sz="2" w:space="0" w:color="49A6CD" w:themeColor="accent2" w:themeTint="99"/>
        <w:insideH w:val="single" w:sz="2" w:space="0" w:color="49A6CD" w:themeColor="accent2" w:themeTint="99"/>
        <w:insideV w:val="single" w:sz="2" w:space="0" w:color="49A6CD" w:themeColor="accent2" w:themeTint="99"/>
      </w:tblBorders>
    </w:tblPr>
    <w:tblStylePr w:type="firstRow">
      <w:rPr>
        <w:b/>
        <w:bCs/>
      </w:rPr>
      <w:tblPr/>
      <w:tcPr>
        <w:tcBorders>
          <w:top w:val="nil"/>
          <w:bottom w:val="single" w:sz="12" w:space="0" w:color="49A6CD" w:themeColor="accent2" w:themeTint="99"/>
          <w:insideH w:val="nil"/>
          <w:insideV w:val="nil"/>
        </w:tcBorders>
        <w:shd w:val="clear" w:color="auto" w:fill="FFFFFF" w:themeFill="background1"/>
      </w:tcPr>
    </w:tblStylePr>
    <w:tblStylePr w:type="lastRow">
      <w:rPr>
        <w:b/>
        <w:bCs/>
      </w:rPr>
      <w:tblPr/>
      <w:tcPr>
        <w:tcBorders>
          <w:top w:val="double" w:sz="2" w:space="0" w:color="49A6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1EE" w:themeFill="accent2" w:themeFillTint="33"/>
      </w:tcPr>
    </w:tblStylePr>
    <w:tblStylePr w:type="band1Horz">
      <w:tblPr/>
      <w:tcPr>
        <w:shd w:val="clear" w:color="auto" w:fill="C2E1EE" w:themeFill="accent2" w:themeFillTint="33"/>
      </w:tcPr>
    </w:tblStylePr>
  </w:style>
  <w:style w:type="character" w:styleId="Hyperlink">
    <w:name w:val="Hyperlink"/>
    <w:basedOn w:val="DefaultParagraphFont"/>
    <w:uiPriority w:val="99"/>
    <w:unhideWhenUsed/>
    <w:rsid w:val="004A0338"/>
    <w:rPr>
      <w:color w:val="FCDBA7" w:themeColor="hyperlink"/>
      <w:u w:val="single"/>
    </w:rPr>
  </w:style>
  <w:style w:type="character" w:styleId="CommentReference">
    <w:name w:val="annotation reference"/>
    <w:basedOn w:val="DefaultParagraphFont"/>
    <w:uiPriority w:val="99"/>
    <w:semiHidden/>
    <w:unhideWhenUsed/>
    <w:rsid w:val="00825728"/>
    <w:rPr>
      <w:sz w:val="16"/>
      <w:szCs w:val="16"/>
    </w:rPr>
  </w:style>
  <w:style w:type="paragraph" w:styleId="CommentText">
    <w:name w:val="annotation text"/>
    <w:basedOn w:val="Normal"/>
    <w:link w:val="CommentTextChar"/>
    <w:uiPriority w:val="99"/>
    <w:semiHidden/>
    <w:unhideWhenUsed/>
    <w:rsid w:val="00825728"/>
    <w:rPr>
      <w:sz w:val="20"/>
      <w:szCs w:val="20"/>
    </w:rPr>
  </w:style>
  <w:style w:type="character" w:customStyle="1" w:styleId="CommentTextChar">
    <w:name w:val="Comment Text Char"/>
    <w:basedOn w:val="DefaultParagraphFont"/>
    <w:link w:val="CommentText"/>
    <w:uiPriority w:val="99"/>
    <w:semiHidden/>
    <w:rsid w:val="00825728"/>
    <w:rPr>
      <w:sz w:val="20"/>
      <w:szCs w:val="20"/>
    </w:rPr>
  </w:style>
  <w:style w:type="paragraph" w:styleId="CommentSubject">
    <w:name w:val="annotation subject"/>
    <w:basedOn w:val="CommentText"/>
    <w:next w:val="CommentText"/>
    <w:link w:val="CommentSubjectChar"/>
    <w:uiPriority w:val="99"/>
    <w:semiHidden/>
    <w:unhideWhenUsed/>
    <w:rsid w:val="00825728"/>
    <w:rPr>
      <w:b/>
      <w:bCs/>
    </w:rPr>
  </w:style>
  <w:style w:type="character" w:customStyle="1" w:styleId="CommentSubjectChar">
    <w:name w:val="Comment Subject Char"/>
    <w:basedOn w:val="CommentTextChar"/>
    <w:link w:val="CommentSubject"/>
    <w:uiPriority w:val="99"/>
    <w:semiHidden/>
    <w:rsid w:val="00825728"/>
    <w:rPr>
      <w:b/>
      <w:bCs/>
      <w:sz w:val="20"/>
      <w:szCs w:val="20"/>
    </w:rPr>
  </w:style>
  <w:style w:type="character" w:styleId="UnresolvedMention">
    <w:name w:val="Unresolved Mention"/>
    <w:basedOn w:val="DefaultParagraphFont"/>
    <w:uiPriority w:val="99"/>
    <w:semiHidden/>
    <w:unhideWhenUsed/>
    <w:rsid w:val="00160C36"/>
    <w:rPr>
      <w:color w:val="605E5C"/>
      <w:shd w:val="clear" w:color="auto" w:fill="E1DFDD"/>
    </w:rPr>
  </w:style>
  <w:style w:type="character" w:styleId="FollowedHyperlink">
    <w:name w:val="FollowedHyperlink"/>
    <w:basedOn w:val="DefaultParagraphFont"/>
    <w:uiPriority w:val="99"/>
    <w:semiHidden/>
    <w:unhideWhenUsed/>
    <w:rsid w:val="00160C36"/>
    <w:rPr>
      <w:color w:val="092E3A" w:themeColor="followedHyperlink"/>
      <w:u w:val="single"/>
    </w:rPr>
  </w:style>
  <w:style w:type="table" w:styleId="GridTable4-Accent6">
    <w:name w:val="Grid Table 4 Accent 6"/>
    <w:basedOn w:val="TableNormal"/>
    <w:uiPriority w:val="49"/>
    <w:rsid w:val="00F17EA9"/>
    <w:tblPr>
      <w:tblStyleRowBandSize w:val="1"/>
      <w:tblStyleColBandSize w:val="1"/>
      <w:tblBorders>
        <w:top w:val="single" w:sz="4" w:space="0" w:color="C5D9DE" w:themeColor="accent6" w:themeTint="99"/>
        <w:left w:val="single" w:sz="4" w:space="0" w:color="C5D9DE" w:themeColor="accent6" w:themeTint="99"/>
        <w:bottom w:val="single" w:sz="4" w:space="0" w:color="C5D9DE" w:themeColor="accent6" w:themeTint="99"/>
        <w:right w:val="single" w:sz="4" w:space="0" w:color="C5D9DE" w:themeColor="accent6" w:themeTint="99"/>
        <w:insideH w:val="single" w:sz="4" w:space="0" w:color="C5D9DE" w:themeColor="accent6" w:themeTint="99"/>
        <w:insideV w:val="single" w:sz="4" w:space="0" w:color="C5D9DE" w:themeColor="accent6" w:themeTint="99"/>
      </w:tblBorders>
    </w:tblPr>
    <w:tblStylePr w:type="firstRow">
      <w:rPr>
        <w:b/>
        <w:bCs/>
        <w:color w:val="FFFFFF" w:themeColor="background1"/>
      </w:rPr>
      <w:tblPr/>
      <w:tcPr>
        <w:tcBorders>
          <w:top w:val="single" w:sz="4" w:space="0" w:color="9FC0C8" w:themeColor="accent6"/>
          <w:left w:val="single" w:sz="4" w:space="0" w:color="9FC0C8" w:themeColor="accent6"/>
          <w:bottom w:val="single" w:sz="4" w:space="0" w:color="9FC0C8" w:themeColor="accent6"/>
          <w:right w:val="single" w:sz="4" w:space="0" w:color="9FC0C8" w:themeColor="accent6"/>
          <w:insideH w:val="nil"/>
          <w:insideV w:val="nil"/>
        </w:tcBorders>
        <w:shd w:val="clear" w:color="auto" w:fill="9FC0C8" w:themeFill="accent6"/>
      </w:tcPr>
    </w:tblStylePr>
    <w:tblStylePr w:type="lastRow">
      <w:rPr>
        <w:b/>
        <w:bCs/>
      </w:rPr>
      <w:tblPr/>
      <w:tcPr>
        <w:tcBorders>
          <w:top w:val="double" w:sz="4" w:space="0" w:color="9FC0C8" w:themeColor="accent6"/>
        </w:tcBorders>
      </w:tcPr>
    </w:tblStylePr>
    <w:tblStylePr w:type="firstCol">
      <w:rPr>
        <w:b/>
        <w:bCs/>
      </w:rPr>
    </w:tblStylePr>
    <w:tblStylePr w:type="lastCol">
      <w:rPr>
        <w:b/>
        <w:bCs/>
      </w:rPr>
    </w:tblStylePr>
    <w:tblStylePr w:type="band1Vert">
      <w:tblPr/>
      <w:tcPr>
        <w:shd w:val="clear" w:color="auto" w:fill="EBF2F4" w:themeFill="accent6" w:themeFillTint="33"/>
      </w:tcPr>
    </w:tblStylePr>
    <w:tblStylePr w:type="band1Horz">
      <w:tblPr/>
      <w:tcPr>
        <w:shd w:val="clear" w:color="auto" w:fill="EBF2F4"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29663">
      <w:bodyDiv w:val="1"/>
      <w:marLeft w:val="0"/>
      <w:marRight w:val="0"/>
      <w:marTop w:val="0"/>
      <w:marBottom w:val="0"/>
      <w:divBdr>
        <w:top w:val="none" w:sz="0" w:space="0" w:color="auto"/>
        <w:left w:val="none" w:sz="0" w:space="0" w:color="auto"/>
        <w:bottom w:val="none" w:sz="0" w:space="0" w:color="auto"/>
        <w:right w:val="none" w:sz="0" w:space="0" w:color="auto"/>
      </w:divBdr>
    </w:div>
    <w:div w:id="1657802452">
      <w:bodyDiv w:val="1"/>
      <w:marLeft w:val="0"/>
      <w:marRight w:val="0"/>
      <w:marTop w:val="0"/>
      <w:marBottom w:val="0"/>
      <w:divBdr>
        <w:top w:val="none" w:sz="0" w:space="0" w:color="auto"/>
        <w:left w:val="none" w:sz="0" w:space="0" w:color="auto"/>
        <w:bottom w:val="none" w:sz="0" w:space="0" w:color="auto"/>
        <w:right w:val="none" w:sz="0" w:space="0" w:color="auto"/>
      </w:divBdr>
    </w:div>
    <w:div w:id="1732465687">
      <w:bodyDiv w:val="1"/>
      <w:marLeft w:val="0"/>
      <w:marRight w:val="0"/>
      <w:marTop w:val="0"/>
      <w:marBottom w:val="0"/>
      <w:divBdr>
        <w:top w:val="none" w:sz="0" w:space="0" w:color="auto"/>
        <w:left w:val="none" w:sz="0" w:space="0" w:color="auto"/>
        <w:bottom w:val="none" w:sz="0" w:space="0" w:color="auto"/>
        <w:right w:val="none" w:sz="0" w:space="0" w:color="auto"/>
      </w:divBdr>
      <w:divsChild>
        <w:div w:id="1274358436">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acefoundation.org/knowledge-center/pages/quality-measures-principal-preparation-program-assessment.aspx" TargetMode="External"/><Relationship Id="rId3" Type="http://schemas.openxmlformats.org/officeDocument/2006/relationships/settings" Target="settings.xml"/><Relationship Id="rId7" Type="http://schemas.openxmlformats.org/officeDocument/2006/relationships/hyperlink" Target="https://www.wallacefoundation.org/knowledge-center/Documents/Principal-Pipelines-A-Feasible-Affordable-and-Effective-Way-for-Districts-to-Improve-School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hc.k12.fl.us/docs/00/00/06/01/Hillsborough_Principal_Pipeline_1Future_Leaders_FINAL.pdf" TargetMode="External"/><Relationship Id="rId11" Type="http://schemas.openxmlformats.org/officeDocument/2006/relationships/fontTable" Target="fontTable.xml"/><Relationship Id="rId5" Type="http://schemas.openxmlformats.org/officeDocument/2006/relationships/hyperlink" Target="https://www.wallacefoundation.org/knowledge-center/pages/the-making-of-the-principal-five-lessons-in-leadership-training.aspx" TargetMode="External"/><Relationship Id="rId10" Type="http://schemas.openxmlformats.org/officeDocument/2006/relationships/hyperlink" Target="https://www.wallacefoundation.org/knowledge-center/Documents/Improving-University-Principal-Preparation-Programs.pdf" TargetMode="External"/><Relationship Id="rId4" Type="http://schemas.openxmlformats.org/officeDocument/2006/relationships/webSettings" Target="webSettings.xml"/><Relationship Id="rId9" Type="http://schemas.openxmlformats.org/officeDocument/2006/relationships/hyperlink" Target="https://nashvillepef.org/principal-quality-explore/" TargetMode="External"/></Relationships>
</file>

<file path=word/theme/theme1.xml><?xml version="1.0" encoding="utf-8"?>
<a:theme xmlns:a="http://schemas.openxmlformats.org/drawingml/2006/main" name="Office Theme">
  <a:themeElements>
    <a:clrScheme name="NPEF ">
      <a:dk1>
        <a:srgbClr val="000000"/>
      </a:dk1>
      <a:lt1>
        <a:srgbClr val="FFFFFF"/>
      </a:lt1>
      <a:dk2>
        <a:srgbClr val="3B3837"/>
      </a:dk2>
      <a:lt2>
        <a:srgbClr val="E7E6E6"/>
      </a:lt2>
      <a:accent1>
        <a:srgbClr val="068487"/>
      </a:accent1>
      <a:accent2>
        <a:srgbClr val="1B4E63"/>
      </a:accent2>
      <a:accent3>
        <a:srgbClr val="6DAF7E"/>
      </a:accent3>
      <a:accent4>
        <a:srgbClr val="FBB03B"/>
      </a:accent4>
      <a:accent5>
        <a:srgbClr val="C1DEC9"/>
      </a:accent5>
      <a:accent6>
        <a:srgbClr val="9FC0C8"/>
      </a:accent6>
      <a:hlink>
        <a:srgbClr val="FCDBA7"/>
      </a:hlink>
      <a:folHlink>
        <a:srgbClr val="092E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Gilligan</cp:lastModifiedBy>
  <cp:revision>20</cp:revision>
  <dcterms:created xsi:type="dcterms:W3CDTF">2021-01-25T19:02:00Z</dcterms:created>
  <dcterms:modified xsi:type="dcterms:W3CDTF">2021-02-12T02:43:00Z</dcterms:modified>
</cp:coreProperties>
</file>